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B3" w:rsidRDefault="00240B95" w:rsidP="001136B3">
      <w:pPr>
        <w:autoSpaceDE w:val="0"/>
        <w:autoSpaceDN w:val="0"/>
        <w:spacing w:line="240" w:lineRule="auto"/>
        <w:ind w:left="-284" w:firstLine="56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240B95">
        <w:rPr>
          <w:rFonts w:eastAsia="Times New Roman" w:cs="Times New Roman"/>
          <w:b/>
          <w:bCs/>
          <w:sz w:val="26"/>
          <w:szCs w:val="26"/>
          <w:lang w:eastAsia="ru-RU"/>
        </w:rPr>
        <w:t>Выписка из Учетной</w:t>
      </w:r>
      <w:r w:rsidR="002E5F12" w:rsidRPr="00240B9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политик</w:t>
      </w:r>
      <w:r w:rsidRPr="00240B9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и </w:t>
      </w:r>
    </w:p>
    <w:p w:rsidR="002E5F12" w:rsidRPr="00B0291E" w:rsidRDefault="00240B95" w:rsidP="001136B3">
      <w:pPr>
        <w:autoSpaceDE w:val="0"/>
        <w:autoSpaceDN w:val="0"/>
        <w:spacing w:line="240" w:lineRule="auto"/>
        <w:ind w:left="-284" w:firstLine="56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240B95">
        <w:rPr>
          <w:rFonts w:cs="Times New Roman"/>
          <w:b/>
          <w:sz w:val="26"/>
          <w:szCs w:val="26"/>
        </w:rPr>
        <w:t>Межрайонной ИФНС России № 4 по Тамбовской области</w:t>
      </w:r>
      <w:r w:rsidR="00B0291E">
        <w:rPr>
          <w:rFonts w:cs="Times New Roman"/>
          <w:b/>
          <w:sz w:val="26"/>
          <w:szCs w:val="26"/>
        </w:rPr>
        <w:t>,</w:t>
      </w:r>
    </w:p>
    <w:p w:rsidR="002E5F12" w:rsidRPr="00240B95" w:rsidRDefault="00C60162" w:rsidP="002E5F12">
      <w:pPr>
        <w:autoSpaceDE w:val="0"/>
        <w:autoSpaceDN w:val="0"/>
        <w:spacing w:line="240" w:lineRule="auto"/>
        <w:ind w:left="-284" w:firstLine="56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proofErr w:type="gramStart"/>
      <w:r>
        <w:rPr>
          <w:rFonts w:eastAsia="Times New Roman" w:cs="Times New Roman"/>
          <w:b/>
          <w:bCs/>
          <w:sz w:val="26"/>
          <w:szCs w:val="26"/>
          <w:lang w:eastAsia="ru-RU"/>
        </w:rPr>
        <w:t>утвержденной</w:t>
      </w:r>
      <w:proofErr w:type="gramEnd"/>
      <w:r w:rsidR="00240B9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приказом </w:t>
      </w:r>
      <w:r w:rsidR="001136B3" w:rsidRPr="009302DB">
        <w:rPr>
          <w:rFonts w:cs="Times New Roman"/>
          <w:b/>
          <w:sz w:val="24"/>
          <w:szCs w:val="28"/>
        </w:rPr>
        <w:t>от 31</w:t>
      </w:r>
      <w:r w:rsidR="00240B95" w:rsidRPr="009302DB">
        <w:rPr>
          <w:rFonts w:cs="Times New Roman"/>
          <w:b/>
          <w:sz w:val="24"/>
          <w:szCs w:val="28"/>
        </w:rPr>
        <w:t>.</w:t>
      </w:r>
      <w:r w:rsidR="00240B95" w:rsidRPr="00240B95">
        <w:rPr>
          <w:rFonts w:cs="Times New Roman"/>
          <w:b/>
          <w:sz w:val="24"/>
          <w:szCs w:val="28"/>
        </w:rPr>
        <w:t>12.201</w:t>
      </w:r>
      <w:r w:rsidR="001136B3">
        <w:rPr>
          <w:rFonts w:cs="Times New Roman"/>
          <w:b/>
          <w:sz w:val="24"/>
          <w:szCs w:val="28"/>
        </w:rPr>
        <w:t>9</w:t>
      </w:r>
      <w:r w:rsidR="00240B95" w:rsidRPr="00240B95">
        <w:rPr>
          <w:rFonts w:cs="Times New Roman"/>
          <w:b/>
          <w:sz w:val="24"/>
          <w:szCs w:val="28"/>
        </w:rPr>
        <w:t xml:space="preserve"> № 01.1-05</w:t>
      </w:r>
      <w:r w:rsidR="00240B95" w:rsidRPr="009302DB">
        <w:rPr>
          <w:rFonts w:cs="Times New Roman"/>
          <w:b/>
          <w:sz w:val="24"/>
          <w:szCs w:val="28"/>
        </w:rPr>
        <w:t>/0</w:t>
      </w:r>
      <w:r w:rsidR="009302DB" w:rsidRPr="00B0291E">
        <w:rPr>
          <w:rFonts w:cs="Times New Roman"/>
          <w:b/>
          <w:sz w:val="24"/>
          <w:szCs w:val="28"/>
        </w:rPr>
        <w:t>70</w:t>
      </w:r>
      <w:r w:rsidR="002E5F12" w:rsidRPr="009302DB">
        <w:rPr>
          <w:rFonts w:eastAsia="Times New Roman" w:cs="Times New Roman"/>
          <w:b/>
          <w:bCs/>
          <w:sz w:val="26"/>
          <w:szCs w:val="26"/>
          <w:lang w:eastAsia="ru-RU"/>
        </w:rPr>
        <w:t>.</w:t>
      </w:r>
      <w:r w:rsidR="002E5F12" w:rsidRPr="00240B9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2E5F12" w:rsidRDefault="002E5F12" w:rsidP="002E5F12">
      <w:pPr>
        <w:autoSpaceDE w:val="0"/>
        <w:autoSpaceDN w:val="0"/>
        <w:spacing w:line="240" w:lineRule="auto"/>
        <w:ind w:left="-284" w:firstLine="568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D93992" w:rsidRPr="002E5F12" w:rsidRDefault="00D93992" w:rsidP="002E5F12">
      <w:pPr>
        <w:autoSpaceDE w:val="0"/>
        <w:autoSpaceDN w:val="0"/>
        <w:spacing w:line="240" w:lineRule="auto"/>
        <w:ind w:left="-284" w:firstLine="568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2E5F12" w:rsidRPr="00B71636" w:rsidRDefault="00192D86" w:rsidP="009348D6">
      <w:pPr>
        <w:pStyle w:val="1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1</w:t>
      </w:r>
      <w:r w:rsidR="002E5F12" w:rsidRPr="00B71636">
        <w:rPr>
          <w:rFonts w:eastAsia="Times New Roman" w:cs="Times New Roman"/>
          <w:sz w:val="26"/>
          <w:szCs w:val="26"/>
          <w:lang w:eastAsia="ru-RU"/>
        </w:rPr>
        <w:t>. Общие положения.</w:t>
      </w:r>
    </w:p>
    <w:p w:rsidR="002E5F12" w:rsidRPr="00B71636" w:rsidRDefault="002E5F12" w:rsidP="009348D6">
      <w:pPr>
        <w:spacing w:line="240" w:lineRule="auto"/>
        <w:ind w:left="5387"/>
        <w:rPr>
          <w:rFonts w:cs="Times New Roman"/>
          <w:sz w:val="26"/>
          <w:szCs w:val="26"/>
        </w:rPr>
      </w:pPr>
    </w:p>
    <w:p w:rsidR="004B452A" w:rsidRPr="00B71636" w:rsidRDefault="00192D86" w:rsidP="009348D6">
      <w:pPr>
        <w:spacing w:line="240" w:lineRule="auto"/>
        <w:ind w:firstLine="851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 xml:space="preserve">1.1. </w:t>
      </w:r>
      <w:r w:rsidR="002E5F12" w:rsidRPr="00B71636">
        <w:rPr>
          <w:rFonts w:cs="Times New Roman"/>
          <w:sz w:val="26"/>
          <w:szCs w:val="26"/>
        </w:rPr>
        <w:t xml:space="preserve">Учетная политика Межрайонной ИФНС России № 4 по Тамбовской области (далее – Инспекция) разработана в соответствии </w:t>
      </w:r>
      <w:proofErr w:type="gramStart"/>
      <w:r w:rsidR="002E5F12" w:rsidRPr="00B71636">
        <w:rPr>
          <w:rFonts w:cs="Times New Roman"/>
          <w:sz w:val="26"/>
          <w:szCs w:val="26"/>
        </w:rPr>
        <w:t>с</w:t>
      </w:r>
      <w:proofErr w:type="gramEnd"/>
      <w:r w:rsidR="004B452A" w:rsidRPr="00B71636">
        <w:rPr>
          <w:rFonts w:cs="Times New Roman"/>
          <w:sz w:val="26"/>
          <w:szCs w:val="26"/>
        </w:rPr>
        <w:t>:</w:t>
      </w:r>
    </w:p>
    <w:p w:rsidR="004B452A" w:rsidRPr="00B71636" w:rsidRDefault="004B452A" w:rsidP="009348D6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-</w:t>
      </w:r>
      <w:r w:rsidRPr="00B71636">
        <w:rPr>
          <w:rFonts w:cs="Times New Roman"/>
          <w:sz w:val="26"/>
          <w:szCs w:val="26"/>
        </w:rPr>
        <w:tab/>
        <w:t xml:space="preserve"> Федеральным законом от 06.12.2011 № 402-ФЗ «О бухгалтерском учете», Бюджетны</w:t>
      </w:r>
      <w:r w:rsidR="003B0449" w:rsidRPr="00B71636">
        <w:rPr>
          <w:rFonts w:cs="Times New Roman"/>
          <w:sz w:val="26"/>
          <w:szCs w:val="26"/>
        </w:rPr>
        <w:t xml:space="preserve">м кодексом Российской Федерации (далее </w:t>
      </w:r>
      <w:r w:rsidR="00D63E46" w:rsidRPr="00B71636">
        <w:rPr>
          <w:rFonts w:cs="Times New Roman"/>
          <w:sz w:val="26"/>
          <w:szCs w:val="26"/>
        </w:rPr>
        <w:t>–</w:t>
      </w:r>
      <w:r w:rsidR="003B0449" w:rsidRPr="00B71636">
        <w:rPr>
          <w:rFonts w:cs="Times New Roman"/>
          <w:sz w:val="26"/>
          <w:szCs w:val="26"/>
        </w:rPr>
        <w:t xml:space="preserve"> </w:t>
      </w:r>
      <w:r w:rsidR="00D63E46" w:rsidRPr="00B71636">
        <w:rPr>
          <w:rFonts w:cs="Times New Roman"/>
          <w:sz w:val="26"/>
          <w:szCs w:val="26"/>
        </w:rPr>
        <w:t>Федеральный закон № 402-ФЗ)</w:t>
      </w:r>
      <w:r w:rsidRPr="00B71636">
        <w:rPr>
          <w:rFonts w:cs="Times New Roman"/>
          <w:sz w:val="26"/>
          <w:szCs w:val="26"/>
        </w:rPr>
        <w:t>;</w:t>
      </w:r>
    </w:p>
    <w:p w:rsidR="0054098F" w:rsidRPr="00B71636" w:rsidRDefault="0054098F" w:rsidP="003B0449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- "Налоговый кодекс Российской Федерации (часть вторая)" от 05.08.2000 N 117-ФЗ (далее – НК РФ);</w:t>
      </w:r>
    </w:p>
    <w:p w:rsidR="002E5F12" w:rsidRPr="00B71636" w:rsidRDefault="004B452A" w:rsidP="004B452A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-</w:t>
      </w:r>
      <w:r w:rsidRPr="00B71636">
        <w:rPr>
          <w:rFonts w:cs="Times New Roman"/>
          <w:sz w:val="26"/>
          <w:szCs w:val="26"/>
        </w:rPr>
        <w:tab/>
        <w:t xml:space="preserve"> П</w:t>
      </w:r>
      <w:r w:rsidR="002E5F12" w:rsidRPr="00B71636">
        <w:rPr>
          <w:rFonts w:cs="Times New Roman"/>
          <w:sz w:val="26"/>
          <w:szCs w:val="26"/>
        </w:rPr>
        <w:t>риказами Минфина России:</w:t>
      </w:r>
    </w:p>
    <w:p w:rsidR="002E5F12" w:rsidRPr="00B71636" w:rsidRDefault="002E5F12" w:rsidP="004B452A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от 1 декабря 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</w:t>
      </w:r>
      <w:r w:rsidR="003B0449" w:rsidRPr="00B71636">
        <w:rPr>
          <w:rFonts w:cs="Times New Roman"/>
          <w:sz w:val="26"/>
          <w:szCs w:val="26"/>
        </w:rPr>
        <w:t xml:space="preserve"> применению» (далее – Инструкция</w:t>
      </w:r>
      <w:r w:rsidRPr="00B71636">
        <w:rPr>
          <w:rFonts w:cs="Times New Roman"/>
          <w:sz w:val="26"/>
          <w:szCs w:val="26"/>
        </w:rPr>
        <w:t xml:space="preserve"> № 157н);</w:t>
      </w:r>
    </w:p>
    <w:p w:rsidR="002E5F12" w:rsidRPr="00B71636" w:rsidRDefault="002E5F12" w:rsidP="004B452A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от 6 декабря 2010 № 162н «Об утверждении Плана счетов бюджетного учета и Инструкции по его применению» (далее – Инструкция № 162н);</w:t>
      </w:r>
    </w:p>
    <w:p w:rsidR="004F4514" w:rsidRPr="00B71636" w:rsidRDefault="004F4514" w:rsidP="004F4514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от 28.12.2010 N 191н 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(далее – приказ № 191н);</w:t>
      </w:r>
    </w:p>
    <w:p w:rsidR="002E5F12" w:rsidRPr="00B71636" w:rsidRDefault="002E5F12" w:rsidP="004B452A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от 1 июля 2013 № 65н «Об утверждении Указаний о порядке применения бюджетной классификации Российской Федерации» (далее – приказ № 65н);</w:t>
      </w:r>
    </w:p>
    <w:p w:rsidR="002E5F12" w:rsidRPr="00B71636" w:rsidRDefault="002E5F12" w:rsidP="004B452A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от 30 марта 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– приказ № 52н);</w:t>
      </w:r>
    </w:p>
    <w:p w:rsidR="002E5F12" w:rsidRPr="00B71636" w:rsidRDefault="002E5F12" w:rsidP="004B452A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федеральными стандартами бухгалтерского учета для организаций государственного сектора, утвержденными приказами Минфина России от 31 декабря 2016 № 256н, № 257н, № 258н, № 259н, № 260н (далее – соответственно Стандарт «Концептуальные основы бухучета и отчетности», Стандарт «Основные средства», Стандарт «Аренда», Стандарт «Обесценение активов», Стандарт «Представление бухгалтерской (финансовой) отчетности»).</w:t>
      </w:r>
    </w:p>
    <w:p w:rsidR="00A43F41" w:rsidRPr="00B71636" w:rsidRDefault="00A43F41" w:rsidP="00A43F41">
      <w:pPr>
        <w:pStyle w:val="a3"/>
        <w:spacing w:line="240" w:lineRule="auto"/>
        <w:ind w:left="0"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- Указанием Банка</w:t>
      </w:r>
      <w:r w:rsidR="003C2707" w:rsidRPr="00B71636">
        <w:rPr>
          <w:rFonts w:cs="Times New Roman"/>
          <w:sz w:val="26"/>
          <w:szCs w:val="26"/>
        </w:rPr>
        <w:t xml:space="preserve"> России от 11.03.2014 N 3210-У</w:t>
      </w:r>
      <w:r w:rsidRPr="00B71636">
        <w:rPr>
          <w:rFonts w:cs="Times New Roman"/>
          <w:sz w:val="26"/>
          <w:szCs w:val="26"/>
        </w:rPr>
        <w:t xml:space="preserve">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(</w:t>
      </w:r>
      <w:r w:rsidR="003C2707" w:rsidRPr="00B71636">
        <w:rPr>
          <w:rFonts w:cs="Times New Roman"/>
          <w:sz w:val="26"/>
          <w:szCs w:val="26"/>
        </w:rPr>
        <w:t>далее - Указания Банка России N 3210-У</w:t>
      </w:r>
      <w:r w:rsidRPr="00B71636">
        <w:rPr>
          <w:rFonts w:cs="Times New Roman"/>
          <w:sz w:val="26"/>
          <w:szCs w:val="26"/>
        </w:rPr>
        <w:t>).</w:t>
      </w:r>
    </w:p>
    <w:p w:rsidR="00D36C50" w:rsidRPr="00B71636" w:rsidRDefault="00192D86" w:rsidP="00D36C50">
      <w:pPr>
        <w:autoSpaceDE w:val="0"/>
        <w:autoSpaceDN w:val="0"/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cs="Times New Roman"/>
          <w:sz w:val="26"/>
          <w:szCs w:val="26"/>
        </w:rPr>
        <w:t>1.2.</w:t>
      </w:r>
      <w:r w:rsidR="00D36C50" w:rsidRPr="00B71636">
        <w:rPr>
          <w:rFonts w:cs="Times New Roman"/>
          <w:sz w:val="26"/>
          <w:szCs w:val="26"/>
        </w:rPr>
        <w:t xml:space="preserve"> </w:t>
      </w:r>
      <w:r w:rsidR="00D36C50" w:rsidRPr="00B71636">
        <w:rPr>
          <w:rFonts w:eastAsia="Times New Roman" w:cs="Times New Roman"/>
          <w:sz w:val="26"/>
          <w:szCs w:val="26"/>
          <w:lang w:eastAsia="ru-RU"/>
        </w:rPr>
        <w:t>В соответствии с ч.1 ст. 7 Закона №402-ФЗ ведение бухгалтерского учета и хранение документов бухгалтерского учета организует начальник (исполняющий  обязанности) Инспекции.</w:t>
      </w:r>
    </w:p>
    <w:p w:rsidR="003B0449" w:rsidRPr="00B71636" w:rsidRDefault="003B0449" w:rsidP="003B0449">
      <w:pPr>
        <w:pStyle w:val="a3"/>
        <w:spacing w:line="240" w:lineRule="auto"/>
        <w:ind w:left="0" w:firstLine="567"/>
        <w:jc w:val="both"/>
        <w:rPr>
          <w:rFonts w:cs="Times New Roman"/>
          <w:iCs/>
          <w:sz w:val="26"/>
          <w:szCs w:val="26"/>
        </w:rPr>
      </w:pPr>
      <w:r w:rsidRPr="00B71636">
        <w:rPr>
          <w:rFonts w:cs="Times New Roman"/>
          <w:sz w:val="26"/>
          <w:szCs w:val="26"/>
        </w:rPr>
        <w:t xml:space="preserve">В соответствии с </w:t>
      </w:r>
      <w:r w:rsidRPr="00B71636">
        <w:rPr>
          <w:rFonts w:cs="Times New Roman"/>
          <w:iCs/>
          <w:sz w:val="26"/>
          <w:szCs w:val="26"/>
        </w:rPr>
        <w:t xml:space="preserve">ч. 3 ст. 7 Федерального закона N 402-ФЗ возложить ведение бухгалтерского учета в Инспекции, контроль за целевым и рациональным </w:t>
      </w:r>
      <w:r w:rsidRPr="00B71636">
        <w:rPr>
          <w:rFonts w:cs="Times New Roman"/>
          <w:iCs/>
          <w:sz w:val="26"/>
          <w:szCs w:val="26"/>
        </w:rPr>
        <w:lastRenderedPageBreak/>
        <w:t>использованием нефинансовых активов, финансовых активов, обязательств, за сохранностью собственности учреждения возложить на</w:t>
      </w:r>
      <w:r w:rsidR="001136B3">
        <w:rPr>
          <w:rFonts w:cs="Times New Roman"/>
          <w:iCs/>
          <w:sz w:val="26"/>
          <w:szCs w:val="26"/>
        </w:rPr>
        <w:t xml:space="preserve"> главного</w:t>
      </w:r>
      <w:r w:rsidR="00505C6F" w:rsidRPr="00B71636">
        <w:rPr>
          <w:rFonts w:cs="Times New Roman"/>
          <w:iCs/>
          <w:sz w:val="26"/>
          <w:szCs w:val="26"/>
        </w:rPr>
        <w:t xml:space="preserve"> бухгалтер</w:t>
      </w:r>
      <w:r w:rsidR="001136B3">
        <w:rPr>
          <w:rFonts w:cs="Times New Roman"/>
          <w:iCs/>
          <w:sz w:val="26"/>
          <w:szCs w:val="26"/>
        </w:rPr>
        <w:t>а</w:t>
      </w:r>
      <w:r w:rsidR="00505C6F" w:rsidRPr="00B71636">
        <w:rPr>
          <w:rFonts w:cs="Times New Roman"/>
          <w:iCs/>
          <w:sz w:val="26"/>
          <w:szCs w:val="26"/>
        </w:rPr>
        <w:t xml:space="preserve"> Инспекции.</w:t>
      </w:r>
    </w:p>
    <w:p w:rsidR="004B2F44" w:rsidRPr="00B71636" w:rsidRDefault="004B2F44" w:rsidP="003B0449">
      <w:pPr>
        <w:pStyle w:val="a3"/>
        <w:spacing w:line="240" w:lineRule="auto"/>
        <w:ind w:left="0"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Перечень должностных лиц, имеющих право подписи денежных, расчетных документов и финансовых обязательств утвержден отдельным приказом.</w:t>
      </w:r>
    </w:p>
    <w:p w:rsidR="00EA5890" w:rsidRPr="00B71636" w:rsidRDefault="00307A92" w:rsidP="00EA589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 xml:space="preserve">1.3. </w:t>
      </w:r>
      <w:r w:rsidR="00EA5890" w:rsidRPr="00B71636">
        <w:rPr>
          <w:rFonts w:cs="Times New Roman"/>
          <w:sz w:val="26"/>
          <w:szCs w:val="26"/>
        </w:rPr>
        <w:t xml:space="preserve">Согласно п. 34 </w:t>
      </w:r>
      <w:r w:rsidR="004D3CF7" w:rsidRPr="00B71636">
        <w:rPr>
          <w:rFonts w:cs="Times New Roman"/>
          <w:sz w:val="26"/>
          <w:szCs w:val="26"/>
        </w:rPr>
        <w:t>Стандарт</w:t>
      </w:r>
      <w:r w:rsidR="00653B1D" w:rsidRPr="00B71636">
        <w:rPr>
          <w:rFonts w:cs="Times New Roman"/>
          <w:sz w:val="26"/>
          <w:szCs w:val="26"/>
        </w:rPr>
        <w:t>а</w:t>
      </w:r>
      <w:r w:rsidR="004D3CF7" w:rsidRPr="00B71636">
        <w:rPr>
          <w:rFonts w:cs="Times New Roman"/>
          <w:sz w:val="26"/>
          <w:szCs w:val="26"/>
        </w:rPr>
        <w:t xml:space="preserve"> «Концептуальные основы бухучета и отчетности»</w:t>
      </w:r>
      <w:r w:rsidRPr="00B71636">
        <w:rPr>
          <w:rFonts w:cs="Times New Roman"/>
          <w:sz w:val="26"/>
          <w:szCs w:val="26"/>
        </w:rPr>
        <w:t xml:space="preserve"> </w:t>
      </w:r>
      <w:r w:rsidR="004D3CF7" w:rsidRPr="00B71636">
        <w:rPr>
          <w:rFonts w:cs="Times New Roman"/>
          <w:sz w:val="26"/>
          <w:szCs w:val="26"/>
        </w:rPr>
        <w:t>у</w:t>
      </w:r>
      <w:r w:rsidR="00EA5890" w:rsidRPr="00B71636">
        <w:rPr>
          <w:rFonts w:cs="Times New Roman"/>
          <w:sz w:val="26"/>
          <w:szCs w:val="26"/>
        </w:rPr>
        <w:t>чет активов, обязательств, иных объектов бухгалтерского учета осуществляется в валюте Российской Федерации. Стоимость объектов бухгалтерского учета, выраженная в иностранной валюте, подлежит пересчету</w:t>
      </w:r>
      <w:r w:rsidR="00F1473D" w:rsidRPr="00B71636">
        <w:rPr>
          <w:rFonts w:cs="Times New Roman"/>
          <w:sz w:val="26"/>
          <w:szCs w:val="26"/>
        </w:rPr>
        <w:t xml:space="preserve"> в валюту Российской Федерации.</w:t>
      </w:r>
    </w:p>
    <w:p w:rsidR="00183161" w:rsidRPr="00B71636" w:rsidRDefault="00EA5890" w:rsidP="0018316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 xml:space="preserve">В </w:t>
      </w:r>
      <w:r w:rsidR="00653B1D" w:rsidRPr="00B71636">
        <w:rPr>
          <w:rFonts w:cs="Times New Roman"/>
          <w:sz w:val="26"/>
          <w:szCs w:val="26"/>
        </w:rPr>
        <w:t xml:space="preserve">соответствии с п. 31 Стандарта «Концептуальные основы бухучета и отчетности» </w:t>
      </w:r>
      <w:r w:rsidRPr="00B71636">
        <w:rPr>
          <w:rFonts w:cs="Times New Roman"/>
          <w:sz w:val="26"/>
          <w:szCs w:val="26"/>
        </w:rPr>
        <w:t xml:space="preserve"> </w:t>
      </w:r>
      <w:r w:rsidR="00183161" w:rsidRPr="00B71636">
        <w:rPr>
          <w:rFonts w:cs="Times New Roman"/>
          <w:sz w:val="26"/>
          <w:szCs w:val="26"/>
        </w:rPr>
        <w:t>документирование операций с имуществом, обязательствами, а также иных фактов хозяйственной деятельности, ведение регистров бухгалтерского учета осуществляется на русском языке. Первичные документы, составленные на иных языках, должны иметь построчный пе</w:t>
      </w:r>
      <w:r w:rsidR="000644E0" w:rsidRPr="00B71636">
        <w:rPr>
          <w:rFonts w:cs="Times New Roman"/>
          <w:sz w:val="26"/>
          <w:szCs w:val="26"/>
        </w:rPr>
        <w:t>ревод на русский язык.</w:t>
      </w:r>
      <w:r w:rsidR="00183161" w:rsidRPr="00B71636">
        <w:rPr>
          <w:rFonts w:cs="Times New Roman"/>
          <w:sz w:val="26"/>
          <w:szCs w:val="26"/>
        </w:rPr>
        <w:t xml:space="preserve"> </w:t>
      </w:r>
      <w:r w:rsidR="00F1473D" w:rsidRPr="00B71636">
        <w:rPr>
          <w:rFonts w:cs="Times New Roman"/>
          <w:sz w:val="26"/>
          <w:szCs w:val="26"/>
        </w:rPr>
        <w:t>При поступлении документов на иностранном языке построчный перевод таких документов на русский язык осуществляется сотрудником Инспекции, который владеет иностранным языком. Переводы составляются на отдельном документе, заверяются подписью сотрудника, составившего перевод, и прикладываются к первичным документам. В случае невозможности перевода документа привлекается профессиональный переводчик. Перевод денежных (финансовых) документов заверяется нотариусом. Если документы на иностранном языке составлены по типовой форме (идентичны по количеству граф, их названию, расшифровке работ и т.д. и отличаются только</w:t>
      </w:r>
      <w:r w:rsidR="000644E0" w:rsidRPr="00B71636">
        <w:rPr>
          <w:rFonts w:cs="Times New Roman"/>
          <w:sz w:val="26"/>
          <w:szCs w:val="26"/>
        </w:rPr>
        <w:t xml:space="preserve"> </w:t>
      </w:r>
      <w:r w:rsidR="00F1473D" w:rsidRPr="00B71636">
        <w:rPr>
          <w:rFonts w:cs="Times New Roman"/>
          <w:sz w:val="26"/>
          <w:szCs w:val="26"/>
        </w:rPr>
        <w:t xml:space="preserve">суммой), то в отношении их постоянных показателей </w:t>
      </w:r>
      <w:proofErr w:type="gramStart"/>
      <w:r w:rsidR="00F1473D" w:rsidRPr="00B71636">
        <w:rPr>
          <w:rFonts w:cs="Times New Roman"/>
          <w:sz w:val="26"/>
          <w:szCs w:val="26"/>
        </w:rPr>
        <w:t>достаточно однократного</w:t>
      </w:r>
      <w:proofErr w:type="gramEnd"/>
      <w:r w:rsidR="000644E0" w:rsidRPr="00B71636">
        <w:rPr>
          <w:rFonts w:cs="Times New Roman"/>
          <w:sz w:val="26"/>
          <w:szCs w:val="26"/>
        </w:rPr>
        <w:t xml:space="preserve"> </w:t>
      </w:r>
      <w:r w:rsidR="00F1473D" w:rsidRPr="00B71636">
        <w:rPr>
          <w:rFonts w:cs="Times New Roman"/>
          <w:sz w:val="26"/>
          <w:szCs w:val="26"/>
        </w:rPr>
        <w:t>перевода на русский язык. Впоследствии переводить нужно только изменяющиеся показатели данного</w:t>
      </w:r>
      <w:r w:rsidR="000644E0" w:rsidRPr="00B71636">
        <w:rPr>
          <w:rFonts w:cs="Times New Roman"/>
          <w:sz w:val="26"/>
          <w:szCs w:val="26"/>
        </w:rPr>
        <w:t xml:space="preserve"> первичного документа. Внешнеэкономические договоры двух сторон составляются на двух языках одновременно.</w:t>
      </w:r>
    </w:p>
    <w:p w:rsidR="00307A92" w:rsidRPr="00B71636" w:rsidRDefault="00307A92" w:rsidP="003B0449">
      <w:pPr>
        <w:pStyle w:val="a3"/>
        <w:spacing w:line="240" w:lineRule="auto"/>
        <w:ind w:left="0"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 xml:space="preserve">1.4. В соответствии с ч. 3 ст. 6 Федерального закона N 402-ФЗ бухгалтерский учет в Инспекции ведется непрерывно, </w:t>
      </w:r>
      <w:proofErr w:type="gramStart"/>
      <w:r w:rsidRPr="00B71636">
        <w:rPr>
          <w:rFonts w:cs="Times New Roman"/>
          <w:sz w:val="26"/>
          <w:szCs w:val="26"/>
        </w:rPr>
        <w:t>с даты</w:t>
      </w:r>
      <w:proofErr w:type="gramEnd"/>
      <w:r w:rsidRPr="00B71636">
        <w:rPr>
          <w:rFonts w:cs="Times New Roman"/>
          <w:sz w:val="26"/>
          <w:szCs w:val="26"/>
        </w:rPr>
        <w:t xml:space="preserve"> государственной регистрации до даты прекращения деятельности  Инспекции в результате реорганизации или ликвидации.</w:t>
      </w:r>
    </w:p>
    <w:p w:rsidR="000644E0" w:rsidRPr="00B71636" w:rsidRDefault="003B0449" w:rsidP="003B0449">
      <w:pPr>
        <w:pStyle w:val="a3"/>
        <w:spacing w:line="240" w:lineRule="auto"/>
        <w:ind w:left="0"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1.</w:t>
      </w:r>
      <w:r w:rsidR="00CD7C71" w:rsidRPr="00B71636">
        <w:rPr>
          <w:rFonts w:cs="Times New Roman"/>
          <w:sz w:val="26"/>
          <w:szCs w:val="26"/>
        </w:rPr>
        <w:t>5</w:t>
      </w:r>
      <w:r w:rsidRPr="00B71636">
        <w:rPr>
          <w:rFonts w:cs="Times New Roman"/>
          <w:sz w:val="26"/>
          <w:szCs w:val="26"/>
        </w:rPr>
        <w:t>. В соответствии с ч.</w:t>
      </w:r>
      <w:r w:rsidR="00183161" w:rsidRPr="00B71636">
        <w:rPr>
          <w:rFonts w:cs="Times New Roman"/>
          <w:sz w:val="26"/>
          <w:szCs w:val="26"/>
        </w:rPr>
        <w:t xml:space="preserve"> 1,</w:t>
      </w:r>
      <w:r w:rsidRPr="00B71636">
        <w:rPr>
          <w:rFonts w:cs="Times New Roman"/>
          <w:sz w:val="26"/>
          <w:szCs w:val="26"/>
        </w:rPr>
        <w:t xml:space="preserve"> 2 ст. 9 Федерального закона N 402-ФЗ, п. </w:t>
      </w:r>
      <w:r w:rsidR="00183161" w:rsidRPr="00B71636">
        <w:rPr>
          <w:rFonts w:cs="Times New Roman"/>
          <w:sz w:val="26"/>
          <w:szCs w:val="26"/>
        </w:rPr>
        <w:t xml:space="preserve">20, п. 25 </w:t>
      </w:r>
      <w:r w:rsidR="00D63E46" w:rsidRPr="00B71636">
        <w:rPr>
          <w:rFonts w:cs="Times New Roman"/>
          <w:sz w:val="26"/>
          <w:szCs w:val="26"/>
        </w:rPr>
        <w:t>Стандарта «Концептуальные основы бухучета и отчетности»</w:t>
      </w:r>
      <w:r w:rsidRPr="00B71636">
        <w:rPr>
          <w:rFonts w:cs="Times New Roman"/>
          <w:sz w:val="26"/>
          <w:szCs w:val="26"/>
        </w:rPr>
        <w:t xml:space="preserve">, Инструкции N 157н </w:t>
      </w:r>
      <w:r w:rsidR="000644E0" w:rsidRPr="00B71636">
        <w:rPr>
          <w:rFonts w:cs="Times New Roman"/>
          <w:sz w:val="26"/>
          <w:szCs w:val="26"/>
        </w:rPr>
        <w:t>объекты бухгалтерского учета, а также изменяющие их факты хозяйственной жизни отражаются в бухгалтерском учете на основании первичных учетных документов и (или) сводных учетных документов. Сводные учетные документы составляются на основе первичных учетных документов для упорядочения (систематизации) обработки данных о фактах хозяйственной жизни, в том числе данных, в отношении которых согласно законодательству Российской Федерации установлены ограничения по их распространению (раскрытию), а также для осуществления внутреннего контроля.</w:t>
      </w:r>
    </w:p>
    <w:p w:rsidR="003B0449" w:rsidRPr="00B71636" w:rsidRDefault="00360FD6" w:rsidP="003B0449">
      <w:pPr>
        <w:pStyle w:val="a3"/>
        <w:spacing w:line="240" w:lineRule="auto"/>
        <w:ind w:left="0"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Д</w:t>
      </w:r>
      <w:r w:rsidR="003B0449" w:rsidRPr="00B71636">
        <w:rPr>
          <w:rFonts w:cs="Times New Roman"/>
          <w:sz w:val="26"/>
          <w:szCs w:val="26"/>
        </w:rPr>
        <w:t xml:space="preserve">ля отражения объектов учета и изменяющих их фактов хозяйственной жизни </w:t>
      </w:r>
      <w:r w:rsidRPr="00B71636">
        <w:rPr>
          <w:rFonts w:cs="Times New Roman"/>
          <w:sz w:val="26"/>
          <w:szCs w:val="26"/>
        </w:rPr>
        <w:t xml:space="preserve">в Инспекции </w:t>
      </w:r>
      <w:r w:rsidR="003B0449" w:rsidRPr="00B71636">
        <w:rPr>
          <w:rFonts w:cs="Times New Roman"/>
          <w:sz w:val="26"/>
          <w:szCs w:val="26"/>
        </w:rPr>
        <w:t>используются:</w:t>
      </w:r>
    </w:p>
    <w:p w:rsidR="003B0449" w:rsidRPr="00B71636" w:rsidRDefault="003B0449" w:rsidP="003B0449">
      <w:pPr>
        <w:pStyle w:val="a3"/>
        <w:spacing w:line="240" w:lineRule="auto"/>
        <w:ind w:left="0"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- унифицированные формы первичных</w:t>
      </w:r>
      <w:r w:rsidR="00D63E46" w:rsidRPr="00B71636">
        <w:rPr>
          <w:rFonts w:cs="Times New Roman"/>
          <w:sz w:val="26"/>
          <w:szCs w:val="26"/>
        </w:rPr>
        <w:t xml:space="preserve"> (сводных)</w:t>
      </w:r>
      <w:r w:rsidRPr="00B71636">
        <w:rPr>
          <w:rFonts w:cs="Times New Roman"/>
          <w:sz w:val="26"/>
          <w:szCs w:val="26"/>
        </w:rPr>
        <w:t xml:space="preserve"> учетных документов, утвержденные Приказом Минфина России N 52н;</w:t>
      </w:r>
    </w:p>
    <w:p w:rsidR="003B0449" w:rsidRPr="00B71636" w:rsidRDefault="003B0449" w:rsidP="003B0449">
      <w:pPr>
        <w:pStyle w:val="a3"/>
        <w:spacing w:line="240" w:lineRule="auto"/>
        <w:ind w:left="0"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 xml:space="preserve">- самостоятельно разработанные </w:t>
      </w:r>
      <w:r w:rsidR="00D63E46" w:rsidRPr="00B71636">
        <w:rPr>
          <w:rFonts w:cs="Times New Roman"/>
          <w:sz w:val="26"/>
          <w:szCs w:val="26"/>
        </w:rPr>
        <w:t>не унифицированные формы первичных документов</w:t>
      </w:r>
      <w:r w:rsidRPr="00B71636">
        <w:rPr>
          <w:rFonts w:cs="Times New Roman"/>
          <w:sz w:val="26"/>
          <w:szCs w:val="26"/>
        </w:rPr>
        <w:t xml:space="preserve">, образцы которых приведены в </w:t>
      </w:r>
      <w:r w:rsidR="00DB33FC" w:rsidRPr="00B71636">
        <w:rPr>
          <w:rFonts w:cs="Times New Roman"/>
          <w:sz w:val="26"/>
          <w:szCs w:val="26"/>
        </w:rPr>
        <w:t>Приложении N 3</w:t>
      </w:r>
      <w:r w:rsidRPr="00B71636">
        <w:rPr>
          <w:rFonts w:cs="Times New Roman"/>
          <w:sz w:val="26"/>
          <w:szCs w:val="26"/>
        </w:rPr>
        <w:t xml:space="preserve"> к Учетной политике.</w:t>
      </w:r>
    </w:p>
    <w:p w:rsidR="0039773A" w:rsidRPr="00B71636" w:rsidRDefault="003B0449" w:rsidP="0039773A">
      <w:pPr>
        <w:pStyle w:val="a3"/>
        <w:spacing w:line="240" w:lineRule="auto"/>
        <w:ind w:left="0"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1.</w:t>
      </w:r>
      <w:r w:rsidR="00CD7C71" w:rsidRPr="00B71636">
        <w:rPr>
          <w:rFonts w:cs="Times New Roman"/>
          <w:sz w:val="26"/>
          <w:szCs w:val="26"/>
        </w:rPr>
        <w:t>6</w:t>
      </w:r>
      <w:r w:rsidRPr="00B71636">
        <w:rPr>
          <w:rFonts w:cs="Times New Roman"/>
          <w:sz w:val="26"/>
          <w:szCs w:val="26"/>
        </w:rPr>
        <w:t xml:space="preserve">. </w:t>
      </w:r>
      <w:proofErr w:type="gramStart"/>
      <w:r w:rsidR="00D63E46" w:rsidRPr="00B71636">
        <w:rPr>
          <w:rFonts w:cs="Times New Roman"/>
          <w:sz w:val="26"/>
          <w:szCs w:val="26"/>
        </w:rPr>
        <w:t xml:space="preserve">Согласно п. 10 Инструкции N 157н </w:t>
      </w:r>
      <w:r w:rsidR="00EE1382" w:rsidRPr="00B71636">
        <w:rPr>
          <w:rFonts w:cs="Times New Roman"/>
          <w:sz w:val="26"/>
          <w:szCs w:val="26"/>
        </w:rPr>
        <w:t xml:space="preserve">и п. 28, 29 Стандарта «Концептуальные основы бухучета и отчетности» регистрация, систематизация и накопление информации, содержащейся в принятых к бухгалтерскому учету первичных </w:t>
      </w:r>
      <w:r w:rsidR="00EE1382" w:rsidRPr="00B71636">
        <w:rPr>
          <w:rFonts w:cs="Times New Roman"/>
          <w:sz w:val="26"/>
          <w:szCs w:val="26"/>
        </w:rPr>
        <w:lastRenderedPageBreak/>
        <w:t>(сводных) учетных документах, осуществляется в регистрах бухгалтерского учета, составляемых по формам, установленным в соответствии с бюджетным законодательством Российской Федерации</w:t>
      </w:r>
      <w:r w:rsidR="00553057" w:rsidRPr="00B71636">
        <w:rPr>
          <w:rFonts w:cs="Times New Roman"/>
          <w:sz w:val="26"/>
          <w:szCs w:val="26"/>
        </w:rPr>
        <w:t xml:space="preserve"> (Приложение №</w:t>
      </w:r>
      <w:r w:rsidR="00505C6F" w:rsidRPr="00B71636">
        <w:rPr>
          <w:rFonts w:cs="Times New Roman"/>
          <w:sz w:val="26"/>
          <w:szCs w:val="26"/>
        </w:rPr>
        <w:t xml:space="preserve"> </w:t>
      </w:r>
      <w:r w:rsidR="006C1E01" w:rsidRPr="00B71636">
        <w:rPr>
          <w:rFonts w:cs="Times New Roman"/>
          <w:sz w:val="26"/>
          <w:szCs w:val="26"/>
        </w:rPr>
        <w:t>2</w:t>
      </w:r>
      <w:r w:rsidR="00C51CAA" w:rsidRPr="00B71636">
        <w:rPr>
          <w:rFonts w:cs="Times New Roman"/>
          <w:sz w:val="26"/>
          <w:szCs w:val="26"/>
        </w:rPr>
        <w:t xml:space="preserve"> </w:t>
      </w:r>
      <w:r w:rsidR="00505C6F" w:rsidRPr="00B71636">
        <w:rPr>
          <w:rFonts w:cs="Times New Roman"/>
          <w:sz w:val="26"/>
          <w:szCs w:val="26"/>
        </w:rPr>
        <w:t>к Учетной политике</w:t>
      </w:r>
      <w:r w:rsidR="00553057" w:rsidRPr="00B71636">
        <w:rPr>
          <w:rFonts w:cs="Times New Roman"/>
          <w:sz w:val="26"/>
          <w:szCs w:val="26"/>
        </w:rPr>
        <w:t>)</w:t>
      </w:r>
      <w:r w:rsidR="00D63E46" w:rsidRPr="00B71636">
        <w:rPr>
          <w:rFonts w:cs="Times New Roman"/>
          <w:sz w:val="26"/>
          <w:szCs w:val="26"/>
        </w:rPr>
        <w:t>.</w:t>
      </w:r>
      <w:proofErr w:type="gramEnd"/>
      <w:r w:rsidR="0039773A" w:rsidRPr="00B71636">
        <w:rPr>
          <w:rFonts w:cs="Times New Roman"/>
          <w:sz w:val="26"/>
          <w:szCs w:val="26"/>
        </w:rPr>
        <w:t xml:space="preserve"> Регистры бухгалтерского учета, формы которых не унифицированы должны содержать обязательные реквизиты, предусмотренные п. 11 Инструкции N 157н.</w:t>
      </w:r>
    </w:p>
    <w:p w:rsidR="00553057" w:rsidRPr="00B71636" w:rsidRDefault="00553057" w:rsidP="00553057">
      <w:pPr>
        <w:pStyle w:val="a3"/>
        <w:spacing w:line="240" w:lineRule="auto"/>
        <w:ind w:left="0"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Журналы операций ведутся в соответствии с перечнем регистров бухучета получателя бюджетных средств.</w:t>
      </w:r>
    </w:p>
    <w:p w:rsidR="00553057" w:rsidRPr="00B71636" w:rsidRDefault="00553057" w:rsidP="00553057">
      <w:pPr>
        <w:pStyle w:val="a3"/>
        <w:spacing w:line="240" w:lineRule="auto"/>
        <w:ind w:left="0"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Журналы операций подписываются главным бухгалтером и бухгалтером, составившим журнал операций.</w:t>
      </w:r>
    </w:p>
    <w:p w:rsidR="00553057" w:rsidRPr="00B71636" w:rsidRDefault="00553057" w:rsidP="00553057">
      <w:pPr>
        <w:pStyle w:val="a3"/>
        <w:spacing w:line="240" w:lineRule="auto"/>
        <w:ind w:left="0"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На основании данных журналов операций ежемесячно составляются главные книги</w:t>
      </w:r>
      <w:r w:rsidR="00BB7B4E" w:rsidRPr="00B71636">
        <w:rPr>
          <w:rFonts w:cs="Times New Roman"/>
          <w:sz w:val="26"/>
          <w:szCs w:val="26"/>
        </w:rPr>
        <w:t>.</w:t>
      </w:r>
    </w:p>
    <w:p w:rsidR="00A42109" w:rsidRPr="00B71636" w:rsidRDefault="00A42109" w:rsidP="00A42109">
      <w:pPr>
        <w:pStyle w:val="a3"/>
        <w:spacing w:line="240" w:lineRule="auto"/>
        <w:ind w:left="0"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Факты хозяйственной жизни отражаются в регистрах бухгалтерского учета в хронологической последовательности, с группировкой по соответствующим счетам бухгалтерского учета.</w:t>
      </w:r>
    </w:p>
    <w:p w:rsidR="00A42109" w:rsidRPr="00B71636" w:rsidRDefault="00A42109" w:rsidP="00A42109">
      <w:pPr>
        <w:pStyle w:val="a3"/>
        <w:spacing w:line="240" w:lineRule="auto"/>
        <w:ind w:left="0"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Записи в регистры бухгалтерского учета производятся по мере осуществления соответствующих операций и принятия первичных (сводных) учетных документов к бухгалтерскому учету, но не позднее следующего дня после получения (составления) первичных (сводных) учетных документов.</w:t>
      </w:r>
    </w:p>
    <w:p w:rsidR="00A72979" w:rsidRPr="00B71636" w:rsidRDefault="003B0449" w:rsidP="00A7297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1.</w:t>
      </w:r>
      <w:r w:rsidR="00CD7C71" w:rsidRPr="00B71636">
        <w:rPr>
          <w:rFonts w:cs="Times New Roman"/>
          <w:sz w:val="26"/>
          <w:szCs w:val="26"/>
        </w:rPr>
        <w:t>7</w:t>
      </w:r>
      <w:r w:rsidRPr="00B71636">
        <w:rPr>
          <w:rFonts w:cs="Times New Roman"/>
          <w:sz w:val="26"/>
          <w:szCs w:val="26"/>
        </w:rPr>
        <w:t xml:space="preserve">. </w:t>
      </w:r>
      <w:r w:rsidR="00A72979" w:rsidRPr="00B71636">
        <w:rPr>
          <w:rFonts w:cs="Times New Roman"/>
          <w:sz w:val="26"/>
          <w:szCs w:val="26"/>
        </w:rPr>
        <w:t xml:space="preserve">На основании п. 6 Инструкции N 157н </w:t>
      </w:r>
      <w:r w:rsidR="00F157B0" w:rsidRPr="00B71636">
        <w:rPr>
          <w:rFonts w:cs="Times New Roman"/>
          <w:sz w:val="26"/>
          <w:szCs w:val="26"/>
        </w:rPr>
        <w:t>и п. 22</w:t>
      </w:r>
      <w:r w:rsidR="00E64C7F" w:rsidRPr="00B71636">
        <w:rPr>
          <w:rFonts w:cs="Times New Roman"/>
          <w:sz w:val="26"/>
          <w:szCs w:val="26"/>
        </w:rPr>
        <w:t>, 33</w:t>
      </w:r>
      <w:r w:rsidR="00F157B0" w:rsidRPr="00B71636">
        <w:rPr>
          <w:rFonts w:cs="Times New Roman"/>
          <w:sz w:val="26"/>
          <w:szCs w:val="26"/>
        </w:rPr>
        <w:t xml:space="preserve"> Стандарта «Концептуальные основы бухучета и отчетности» </w:t>
      </w:r>
      <w:r w:rsidR="00A72979" w:rsidRPr="00B71636">
        <w:rPr>
          <w:rFonts w:cs="Times New Roman"/>
          <w:sz w:val="26"/>
          <w:szCs w:val="26"/>
        </w:rPr>
        <w:t xml:space="preserve">порядок и сроки передачи первичных (сводных) учетных документов для отражения в бюджетном учете, устанавливаются Графиком документооборота </w:t>
      </w:r>
      <w:r w:rsidR="00F157B0" w:rsidRPr="00B71636">
        <w:rPr>
          <w:rFonts w:cs="Times New Roman"/>
          <w:sz w:val="26"/>
          <w:szCs w:val="26"/>
        </w:rPr>
        <w:t xml:space="preserve">Инспекции </w:t>
      </w:r>
      <w:r w:rsidR="00A72979" w:rsidRPr="00B71636">
        <w:rPr>
          <w:rFonts w:cs="Times New Roman"/>
          <w:sz w:val="26"/>
          <w:szCs w:val="26"/>
        </w:rPr>
        <w:t>согласно приложению № 5 к настоящей Учетной политике.</w:t>
      </w:r>
    </w:p>
    <w:p w:rsidR="00EE1382" w:rsidRPr="00B71636" w:rsidRDefault="00A72979" w:rsidP="00A7297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Хранение документов бухгалтерского учета по главе 182 «Федеральная налоговая служба» осуществляется в соответствии со ст. 29 Федерального закона «О бухгалтерском учете» от 06.11.2011 № 402-ФЗ и Правилами организации государственного архивного дела. До истечения сроков хранения документов бухгалтерского учета, хранение осуществляется в отдельном, выделенном для отдела помещении, а по истечении сроков хранения дела, в установленном порядке сдаются в отдел общего обеспечения Инспекции.</w:t>
      </w:r>
      <w:r w:rsidR="00F157B0" w:rsidRPr="00B71636">
        <w:rPr>
          <w:rFonts w:cs="Times New Roman"/>
          <w:sz w:val="26"/>
          <w:szCs w:val="26"/>
        </w:rPr>
        <w:t xml:space="preserve"> </w:t>
      </w:r>
      <w:r w:rsidR="00E64C7F" w:rsidRPr="00B71636">
        <w:rPr>
          <w:rFonts w:cs="Times New Roman"/>
          <w:sz w:val="26"/>
          <w:szCs w:val="26"/>
        </w:rPr>
        <w:t>При хранении первичных (сводных) учетных документов, регистров бухгалтерского учета обеспечиваться защита их данных от несанкционированных исправлений.</w:t>
      </w:r>
    </w:p>
    <w:p w:rsidR="00CD7C71" w:rsidRPr="00B71636" w:rsidRDefault="00F606BC" w:rsidP="003B0449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1.8</w:t>
      </w:r>
      <w:r w:rsidR="00307A92" w:rsidRPr="00B71636">
        <w:rPr>
          <w:rFonts w:eastAsia="Times New Roman" w:cs="Times New Roman"/>
          <w:sz w:val="26"/>
          <w:szCs w:val="26"/>
          <w:lang w:eastAsia="ru-RU"/>
        </w:rPr>
        <w:t>.</w:t>
      </w:r>
      <w:r w:rsidR="00CD7C71" w:rsidRPr="00B71636">
        <w:rPr>
          <w:rFonts w:eastAsia="Times New Roman" w:cs="Times New Roman"/>
          <w:sz w:val="26"/>
          <w:szCs w:val="26"/>
          <w:lang w:eastAsia="ru-RU"/>
        </w:rPr>
        <w:t xml:space="preserve"> В Инспекции применяется автоматизированный способ ведения бухгалтерского учета с применением программных продуктов:</w:t>
      </w:r>
    </w:p>
    <w:p w:rsidR="00CD7C71" w:rsidRPr="00B71636" w:rsidRDefault="00F606BC" w:rsidP="003B0449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-</w:t>
      </w:r>
      <w:r w:rsidR="00CD7C71" w:rsidRPr="00B71636">
        <w:rPr>
          <w:rFonts w:eastAsia="Times New Roman" w:cs="Times New Roman"/>
          <w:sz w:val="26"/>
          <w:szCs w:val="26"/>
          <w:lang w:eastAsia="ru-RU"/>
        </w:rPr>
        <w:t xml:space="preserve"> Программный продукт «Парус Бюджет 7- Бухгалтерия»</w:t>
      </w:r>
      <w:r w:rsidR="00CD7C71" w:rsidRPr="00B71636">
        <w:rPr>
          <w:rFonts w:cs="Times New Roman"/>
          <w:sz w:val="26"/>
          <w:szCs w:val="26"/>
        </w:rPr>
        <w:t xml:space="preserve"> </w:t>
      </w:r>
      <w:r w:rsidR="00CD7C71" w:rsidRPr="00B71636">
        <w:rPr>
          <w:rFonts w:eastAsia="Times New Roman" w:cs="Times New Roman"/>
          <w:sz w:val="26"/>
          <w:szCs w:val="26"/>
          <w:lang w:eastAsia="ru-RU"/>
        </w:rPr>
        <w:t>– для бюджетного учета;</w:t>
      </w:r>
    </w:p>
    <w:p w:rsidR="00CD7C71" w:rsidRPr="00B71636" w:rsidRDefault="00F606BC" w:rsidP="003B0449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="00CD7C71" w:rsidRPr="00B71636">
        <w:rPr>
          <w:rFonts w:eastAsia="Times New Roman" w:cs="Times New Roman"/>
          <w:sz w:val="26"/>
          <w:szCs w:val="26"/>
          <w:lang w:eastAsia="ru-RU"/>
        </w:rPr>
        <w:t>Программный комплекс «Делопроизводство. Кадры. Смета» – для начисления заработной платы.</w:t>
      </w:r>
    </w:p>
    <w:p w:rsidR="003357A6" w:rsidRPr="00B71636" w:rsidRDefault="006C3C79" w:rsidP="006C3C79">
      <w:pPr>
        <w:spacing w:line="240" w:lineRule="auto"/>
        <w:ind w:firstLine="568"/>
        <w:jc w:val="both"/>
        <w:rPr>
          <w:rFonts w:cs="Times New Roman"/>
          <w:sz w:val="26"/>
          <w:szCs w:val="26"/>
        </w:rPr>
      </w:pPr>
      <w:proofErr w:type="gramStart"/>
      <w:r w:rsidRPr="00B71636">
        <w:rPr>
          <w:rFonts w:eastAsia="Times New Roman" w:cs="Times New Roman"/>
          <w:sz w:val="26"/>
          <w:szCs w:val="26"/>
          <w:lang w:eastAsia="ru-RU"/>
        </w:rPr>
        <w:t xml:space="preserve">На основании п. 19 Инструкции № 157н </w:t>
      </w:r>
      <w:r w:rsidR="003357A6" w:rsidRPr="00B71636">
        <w:rPr>
          <w:rFonts w:eastAsia="Times New Roman" w:cs="Times New Roman"/>
          <w:sz w:val="26"/>
          <w:szCs w:val="26"/>
          <w:lang w:eastAsia="ru-RU"/>
        </w:rPr>
        <w:t xml:space="preserve">и п. 32 </w:t>
      </w:r>
      <w:r w:rsidR="003357A6" w:rsidRPr="00B71636">
        <w:rPr>
          <w:rFonts w:cs="Times New Roman"/>
          <w:sz w:val="26"/>
          <w:szCs w:val="26"/>
        </w:rPr>
        <w:t>Стандарта «Концептуальные основы бухучета и отчетности» первичные (сводные) учетные документы, регистры бухгалтерского учета составляются в форме электронного документа, подписанного квалифицированной электронной подписью, или на бумажном носителе в случае отсутствия возможности их формирования и хранения в виде электронных документов, а также в случае, если федеральными законами или принимаемыми в соответствии с ними</w:t>
      </w:r>
      <w:proofErr w:type="gramEnd"/>
      <w:r w:rsidR="003357A6" w:rsidRPr="00B71636">
        <w:rPr>
          <w:rFonts w:cs="Times New Roman"/>
          <w:sz w:val="26"/>
          <w:szCs w:val="26"/>
        </w:rPr>
        <w:t xml:space="preserve"> нормативными правовыми актами установлено требование о необходимости составления (хранения) документа исключительно на бумажном носителе.</w:t>
      </w:r>
    </w:p>
    <w:p w:rsidR="006C3C79" w:rsidRPr="00B71636" w:rsidRDefault="006C3C79" w:rsidP="006C3C79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 xml:space="preserve">Формирование регистров бухгалтерского учета на бумажном носителе в случае отсутствия возможности их хранения в виде электронных документов, подписанных электронной подписью, и (или) необходимости обеспечения их хранения на </w:t>
      </w:r>
      <w:r w:rsidRPr="00B71636">
        <w:rPr>
          <w:rFonts w:eastAsia="Times New Roman" w:cs="Times New Roman"/>
          <w:sz w:val="26"/>
          <w:szCs w:val="26"/>
          <w:lang w:eastAsia="ru-RU"/>
        </w:rPr>
        <w:lastRenderedPageBreak/>
        <w:t>бумажном носителе, осуществляется с периодичностью</w:t>
      </w:r>
      <w:r w:rsidR="0003158A" w:rsidRPr="00B71636">
        <w:rPr>
          <w:rFonts w:eastAsia="Times New Roman" w:cs="Times New Roman"/>
          <w:sz w:val="26"/>
          <w:szCs w:val="26"/>
          <w:lang w:eastAsia="ru-RU"/>
        </w:rPr>
        <w:t>, согласно Приложению № 2 к Учетной политике.</w:t>
      </w:r>
    </w:p>
    <w:p w:rsidR="00D77E38" w:rsidRPr="00B71636" w:rsidRDefault="006C3C79" w:rsidP="00D77E38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1.9.</w:t>
      </w:r>
      <w:r w:rsidR="00D77E38" w:rsidRPr="00B71636">
        <w:rPr>
          <w:rFonts w:eastAsia="Times New Roman" w:cs="Times New Roman"/>
          <w:sz w:val="26"/>
          <w:szCs w:val="26"/>
          <w:lang w:eastAsia="ru-RU"/>
        </w:rPr>
        <w:t xml:space="preserve"> На основании п. 17 Стандарта «Концептуальные основы бухучета и отчетности» в целях достоверного представления в бухгалтерской (финансовой) отчетности информации о финансовом положении субъекта отчетности в бухгалтерском учете подлежит отражению информация, не содержащая существенных ошибок и искажений, позволяющая ее пользователям положиться на нее, как </w:t>
      </w:r>
      <w:proofErr w:type="gramStart"/>
      <w:r w:rsidR="00D77E38" w:rsidRPr="00B71636">
        <w:rPr>
          <w:rFonts w:eastAsia="Times New Roman" w:cs="Times New Roman"/>
          <w:sz w:val="26"/>
          <w:szCs w:val="26"/>
          <w:lang w:eastAsia="ru-RU"/>
        </w:rPr>
        <w:t>на</w:t>
      </w:r>
      <w:proofErr w:type="gramEnd"/>
      <w:r w:rsidR="00D77E38" w:rsidRPr="00B71636">
        <w:rPr>
          <w:rFonts w:eastAsia="Times New Roman" w:cs="Times New Roman"/>
          <w:sz w:val="26"/>
          <w:szCs w:val="26"/>
          <w:lang w:eastAsia="ru-RU"/>
        </w:rPr>
        <w:t xml:space="preserve"> достоверную.</w:t>
      </w:r>
    </w:p>
    <w:p w:rsidR="00D77E38" w:rsidRPr="00B71636" w:rsidRDefault="00D77E38" w:rsidP="00D77E38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Существенной информацией признается информация, пропуск или искажение которой влияет на экономическое решение пользователей информации, принимаемое на основании данных бухгалтерского учета и (или) бухгалтерской (финансовой) отчетности.</w:t>
      </w:r>
    </w:p>
    <w:p w:rsidR="00D77E38" w:rsidRPr="00B71636" w:rsidRDefault="00D77E38" w:rsidP="00D77E38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B71636">
        <w:rPr>
          <w:rFonts w:eastAsia="Times New Roman" w:cs="Times New Roman"/>
          <w:sz w:val="26"/>
          <w:szCs w:val="26"/>
          <w:lang w:eastAsia="ru-RU"/>
        </w:rPr>
        <w:t>При ведении бухгалтерского учета, формировании бухгалтерской (финансовой) отчетности, показатель существенности информации определяется степенью влияния пропуска или искажения такой информации в бухгалтерском учете и (или) бухгалтерской (финансовой) отчетности на принятие Инспекцией, иным пользователем бухгалтерской (финансовой) отчетности экономического решения, основанного на данных бухгалтерского учета и (или) бухгалтерской (финансовой) отчетности.</w:t>
      </w:r>
      <w:proofErr w:type="gramEnd"/>
    </w:p>
    <w:p w:rsidR="00D77E38" w:rsidRPr="00B71636" w:rsidRDefault="00D77E38" w:rsidP="00D77E38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 xml:space="preserve"> При обнаружении в регистрах учета ошибок сотрудники анализируют ошибочные данные, вносят исправления в регистры бухгалтерского учета и при необходимости – в первичные документы.</w:t>
      </w:r>
    </w:p>
    <w:p w:rsidR="00F606BC" w:rsidRPr="00B71636" w:rsidRDefault="00F606BC" w:rsidP="006C3C79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1.</w:t>
      </w:r>
      <w:r w:rsidR="006C3C79" w:rsidRPr="00B71636">
        <w:rPr>
          <w:rFonts w:eastAsia="Times New Roman" w:cs="Times New Roman"/>
          <w:sz w:val="26"/>
          <w:szCs w:val="26"/>
          <w:lang w:eastAsia="ru-RU"/>
        </w:rPr>
        <w:t>10</w:t>
      </w:r>
      <w:r w:rsidRPr="00B71636">
        <w:rPr>
          <w:rFonts w:eastAsia="Times New Roman" w:cs="Times New Roman"/>
          <w:sz w:val="26"/>
          <w:szCs w:val="26"/>
          <w:lang w:eastAsia="ru-RU"/>
        </w:rPr>
        <w:t>. На основании п. 19 Инструкции № 157н, п. 33 Стандарта «Концептуальные основы бухучета и отчетности» в целях обеспечения сохранности электронных данных бухгалтерского учета и отчетности:</w:t>
      </w:r>
    </w:p>
    <w:p w:rsidR="00F606BC" w:rsidRPr="00B71636" w:rsidRDefault="00F606BC" w:rsidP="00F606BC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 xml:space="preserve">- по итогам квартала и отчетного года после сдачи отчетности производится запись копии базы данных на внешний носитель – </w:t>
      </w:r>
      <w:proofErr w:type="spellStart"/>
      <w:r w:rsidRPr="00B71636">
        <w:rPr>
          <w:rFonts w:eastAsia="Times New Roman" w:cs="Times New Roman"/>
          <w:sz w:val="26"/>
          <w:szCs w:val="26"/>
          <w:lang w:eastAsia="ru-RU"/>
        </w:rPr>
        <w:t>флеш</w:t>
      </w:r>
      <w:proofErr w:type="spellEnd"/>
      <w:r w:rsidRPr="00B71636">
        <w:rPr>
          <w:rFonts w:eastAsia="Times New Roman" w:cs="Times New Roman"/>
          <w:sz w:val="26"/>
          <w:szCs w:val="26"/>
          <w:lang w:eastAsia="ru-RU"/>
        </w:rPr>
        <w:t>-диск, который хранится в сейфе главного бухгалтера;</w:t>
      </w:r>
    </w:p>
    <w:p w:rsidR="00F606BC" w:rsidRPr="00B71636" w:rsidRDefault="00F606BC" w:rsidP="00F606BC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- по итогам каждого календарного месяца бухгалтерские регистры, сформированные в электронном виде, распечатываются на бумажный носитель и подшиваются в отдельные папки в хронологическом порядке.</w:t>
      </w:r>
    </w:p>
    <w:p w:rsidR="00CD7C71" w:rsidRPr="00B71636" w:rsidRDefault="00F606BC" w:rsidP="003B0449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1.1</w:t>
      </w:r>
      <w:r w:rsidR="006C3C79" w:rsidRPr="00B71636">
        <w:rPr>
          <w:rFonts w:eastAsia="Times New Roman" w:cs="Times New Roman"/>
          <w:sz w:val="26"/>
          <w:szCs w:val="26"/>
          <w:lang w:eastAsia="ru-RU"/>
        </w:rPr>
        <w:t>1</w:t>
      </w:r>
      <w:r w:rsidRPr="00B71636">
        <w:rPr>
          <w:rFonts w:eastAsia="Times New Roman" w:cs="Times New Roman"/>
          <w:sz w:val="26"/>
          <w:szCs w:val="26"/>
          <w:lang w:eastAsia="ru-RU"/>
        </w:rPr>
        <w:t>. С использованием телекоммуникационных каналов связи и электронной подписи в Инспекции ведется электронный документооборот по следующим направлениям:</w:t>
      </w:r>
    </w:p>
    <w:p w:rsidR="00F606BC" w:rsidRPr="00B71636" w:rsidRDefault="00F606BC" w:rsidP="00F606BC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- система электронного документооборота с территориальным органом Федерального казначейства;</w:t>
      </w:r>
    </w:p>
    <w:p w:rsidR="00F606BC" w:rsidRPr="00B71636" w:rsidRDefault="00F606BC" w:rsidP="00F606BC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 xml:space="preserve">- передача отчетности по налогам, сборам и иным обязательным платежам в ИФНС России по г. Тамбову и </w:t>
      </w:r>
      <w:proofErr w:type="gramStart"/>
      <w:r w:rsidRPr="00B71636">
        <w:rPr>
          <w:rFonts w:eastAsia="Times New Roman" w:cs="Times New Roman"/>
          <w:sz w:val="26"/>
          <w:szCs w:val="26"/>
          <w:lang w:eastAsia="ru-RU"/>
        </w:rPr>
        <w:t>Межрайонную</w:t>
      </w:r>
      <w:proofErr w:type="gramEnd"/>
      <w:r w:rsidRPr="00B71636">
        <w:rPr>
          <w:rFonts w:eastAsia="Times New Roman" w:cs="Times New Roman"/>
          <w:sz w:val="26"/>
          <w:szCs w:val="26"/>
          <w:lang w:eastAsia="ru-RU"/>
        </w:rPr>
        <w:t xml:space="preserve"> ИФНС России № 4 по Тамбовской области;</w:t>
      </w:r>
    </w:p>
    <w:p w:rsidR="00F606BC" w:rsidRPr="00B71636" w:rsidRDefault="00F606BC" w:rsidP="00F606BC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 xml:space="preserve">- передача </w:t>
      </w:r>
      <w:r w:rsidR="006E68C5" w:rsidRPr="00B71636">
        <w:rPr>
          <w:rFonts w:eastAsia="Times New Roman" w:cs="Times New Roman"/>
          <w:sz w:val="26"/>
          <w:szCs w:val="26"/>
          <w:lang w:eastAsia="ru-RU"/>
        </w:rPr>
        <w:t xml:space="preserve">сведений </w:t>
      </w:r>
      <w:r w:rsidRPr="00B71636">
        <w:rPr>
          <w:rFonts w:eastAsia="Times New Roman" w:cs="Times New Roman"/>
          <w:sz w:val="26"/>
          <w:szCs w:val="26"/>
          <w:lang w:eastAsia="ru-RU"/>
        </w:rPr>
        <w:t>персонифицированного учета в Отделение Пенсионного фонда России по Тамбовской области;</w:t>
      </w:r>
    </w:p>
    <w:p w:rsidR="00F606BC" w:rsidRPr="00B71636" w:rsidRDefault="00F606BC" w:rsidP="00F606BC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- передача отчетности по страховым взносам и документов, необходимых для назначения и выплаты застрахованным лицам пособий, в региональное отделение Фонда социального страхования Российской Федерации;</w:t>
      </w:r>
    </w:p>
    <w:p w:rsidR="00F606BC" w:rsidRPr="00B71636" w:rsidRDefault="00F606BC" w:rsidP="00F606BC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- передача статистической отчетности в территориальный орган Росстата;</w:t>
      </w:r>
    </w:p>
    <w:p w:rsidR="00F606BC" w:rsidRPr="00B71636" w:rsidRDefault="00F606BC" w:rsidP="00F606BC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 xml:space="preserve">- передача электронных </w:t>
      </w:r>
      <w:r w:rsidR="00AF2090" w:rsidRPr="00B71636">
        <w:rPr>
          <w:rFonts w:eastAsia="Times New Roman" w:cs="Times New Roman"/>
          <w:sz w:val="26"/>
          <w:szCs w:val="26"/>
          <w:lang w:eastAsia="ru-RU"/>
        </w:rPr>
        <w:t>реестров для</w:t>
      </w:r>
      <w:r w:rsidRPr="00B71636">
        <w:rPr>
          <w:rFonts w:eastAsia="Times New Roman" w:cs="Times New Roman"/>
          <w:sz w:val="26"/>
          <w:szCs w:val="26"/>
          <w:lang w:eastAsia="ru-RU"/>
        </w:rPr>
        <w:t xml:space="preserve"> зачислени</w:t>
      </w:r>
      <w:r w:rsidR="00AF2090" w:rsidRPr="00B71636">
        <w:rPr>
          <w:rFonts w:eastAsia="Times New Roman" w:cs="Times New Roman"/>
          <w:sz w:val="26"/>
          <w:szCs w:val="26"/>
          <w:lang w:eastAsia="ru-RU"/>
        </w:rPr>
        <w:t>я</w:t>
      </w:r>
      <w:r w:rsidRPr="00B71636">
        <w:rPr>
          <w:rFonts w:eastAsia="Times New Roman" w:cs="Times New Roman"/>
          <w:sz w:val="26"/>
          <w:szCs w:val="26"/>
          <w:lang w:eastAsia="ru-RU"/>
        </w:rPr>
        <w:t xml:space="preserve"> заработной платы </w:t>
      </w:r>
      <w:r w:rsidR="00AF2090" w:rsidRPr="00B71636">
        <w:rPr>
          <w:rFonts w:eastAsia="Times New Roman" w:cs="Times New Roman"/>
          <w:sz w:val="26"/>
          <w:szCs w:val="26"/>
          <w:lang w:eastAsia="ru-RU"/>
        </w:rPr>
        <w:t xml:space="preserve">и денежных </w:t>
      </w:r>
      <w:proofErr w:type="gramStart"/>
      <w:r w:rsidR="00AF2090" w:rsidRPr="00B71636">
        <w:rPr>
          <w:rFonts w:eastAsia="Times New Roman" w:cs="Times New Roman"/>
          <w:sz w:val="26"/>
          <w:szCs w:val="26"/>
          <w:lang w:eastAsia="ru-RU"/>
        </w:rPr>
        <w:t>средств</w:t>
      </w:r>
      <w:proofErr w:type="gramEnd"/>
      <w:r w:rsidR="00AF2090" w:rsidRPr="00B71636">
        <w:rPr>
          <w:rFonts w:eastAsia="Times New Roman" w:cs="Times New Roman"/>
          <w:sz w:val="26"/>
          <w:szCs w:val="26"/>
          <w:lang w:eastAsia="ru-RU"/>
        </w:rPr>
        <w:t xml:space="preserve"> выданных в под отчет </w:t>
      </w:r>
      <w:r w:rsidRPr="00B71636">
        <w:rPr>
          <w:rFonts w:eastAsia="Times New Roman" w:cs="Times New Roman"/>
          <w:sz w:val="26"/>
          <w:szCs w:val="26"/>
          <w:lang w:eastAsia="ru-RU"/>
        </w:rPr>
        <w:t xml:space="preserve">на </w:t>
      </w:r>
      <w:r w:rsidR="00AF2090" w:rsidRPr="00B71636">
        <w:rPr>
          <w:rFonts w:eastAsia="Times New Roman" w:cs="Times New Roman"/>
          <w:sz w:val="26"/>
          <w:szCs w:val="26"/>
          <w:lang w:eastAsia="ru-RU"/>
        </w:rPr>
        <w:t xml:space="preserve">расчетные </w:t>
      </w:r>
      <w:r w:rsidRPr="00B71636">
        <w:rPr>
          <w:rFonts w:eastAsia="Times New Roman" w:cs="Times New Roman"/>
          <w:sz w:val="26"/>
          <w:szCs w:val="26"/>
          <w:lang w:eastAsia="ru-RU"/>
        </w:rPr>
        <w:t xml:space="preserve">счета </w:t>
      </w:r>
      <w:r w:rsidR="00AF2090" w:rsidRPr="00B71636">
        <w:rPr>
          <w:rFonts w:eastAsia="Times New Roman" w:cs="Times New Roman"/>
          <w:sz w:val="26"/>
          <w:szCs w:val="26"/>
          <w:lang w:eastAsia="ru-RU"/>
        </w:rPr>
        <w:t>сотрудников Инспекции</w:t>
      </w:r>
      <w:r w:rsidRPr="00B71636">
        <w:rPr>
          <w:rFonts w:eastAsia="Times New Roman" w:cs="Times New Roman"/>
          <w:sz w:val="26"/>
          <w:szCs w:val="26"/>
          <w:lang w:eastAsia="ru-RU"/>
        </w:rPr>
        <w:t xml:space="preserve"> в Тамбовское отделение № 8594 ПАО «Сбербанк России».</w:t>
      </w:r>
    </w:p>
    <w:p w:rsidR="002B4C2A" w:rsidRPr="00B71636" w:rsidRDefault="00B954D1" w:rsidP="002B4C2A">
      <w:pPr>
        <w:spacing w:line="240" w:lineRule="auto"/>
        <w:ind w:firstLine="568"/>
        <w:jc w:val="both"/>
        <w:rPr>
          <w:rFonts w:cs="Times New Roman"/>
          <w:sz w:val="26"/>
          <w:szCs w:val="26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 xml:space="preserve">1.12. </w:t>
      </w:r>
      <w:proofErr w:type="gramStart"/>
      <w:r w:rsidR="002B4C2A" w:rsidRPr="00B71636">
        <w:rPr>
          <w:rFonts w:eastAsia="Times New Roman" w:cs="Times New Roman"/>
          <w:sz w:val="26"/>
          <w:szCs w:val="26"/>
          <w:lang w:eastAsia="ru-RU"/>
        </w:rPr>
        <w:t xml:space="preserve">На основании п. </w:t>
      </w:r>
      <w:r w:rsidR="00052D39" w:rsidRPr="00B71636">
        <w:rPr>
          <w:rFonts w:eastAsia="Times New Roman" w:cs="Times New Roman"/>
          <w:sz w:val="26"/>
          <w:szCs w:val="26"/>
          <w:lang w:eastAsia="ru-RU"/>
        </w:rPr>
        <w:t>3,</w:t>
      </w:r>
      <w:r w:rsidR="002B4C2A" w:rsidRPr="00B71636">
        <w:rPr>
          <w:rFonts w:eastAsia="Times New Roman" w:cs="Times New Roman"/>
          <w:sz w:val="26"/>
          <w:szCs w:val="26"/>
          <w:lang w:eastAsia="ru-RU"/>
        </w:rPr>
        <w:t xml:space="preserve"> п. 332 Инструкции № 157н, п. 19 Стандарта «Концептуальные основы бухучета и отчетности» </w:t>
      </w:r>
      <w:r w:rsidRPr="00B71636">
        <w:rPr>
          <w:rFonts w:cs="Times New Roman"/>
          <w:sz w:val="26"/>
          <w:szCs w:val="26"/>
        </w:rPr>
        <w:t xml:space="preserve">бухгалтерский учет активов, </w:t>
      </w:r>
      <w:r w:rsidRPr="00B71636">
        <w:rPr>
          <w:rFonts w:cs="Times New Roman"/>
          <w:sz w:val="26"/>
          <w:szCs w:val="26"/>
        </w:rPr>
        <w:lastRenderedPageBreak/>
        <w:t xml:space="preserve">обязательств, источников финансирования деятельности, операций, их изменяющих (фактов хозяйственной жизни), финансовых результатов осуществляется методом двойной записи на взаимосвязанных балансовых счетах бухгалтерского учета, включенных в Рабочий план счетов </w:t>
      </w:r>
      <w:r w:rsidR="002B4C2A" w:rsidRPr="00B71636">
        <w:rPr>
          <w:rFonts w:cs="Times New Roman"/>
          <w:sz w:val="26"/>
          <w:szCs w:val="26"/>
        </w:rPr>
        <w:t>Инспекции (Приложение №</w:t>
      </w:r>
      <w:r w:rsidR="00C51CAA" w:rsidRPr="00B71636">
        <w:rPr>
          <w:rFonts w:cs="Times New Roman"/>
          <w:sz w:val="26"/>
          <w:szCs w:val="26"/>
        </w:rPr>
        <w:t>1 к Учетной политике</w:t>
      </w:r>
      <w:r w:rsidR="002B4C2A" w:rsidRPr="00B71636">
        <w:rPr>
          <w:rFonts w:cs="Times New Roman"/>
          <w:sz w:val="26"/>
          <w:szCs w:val="26"/>
        </w:rPr>
        <w:t>)</w:t>
      </w:r>
      <w:r w:rsidRPr="00B71636">
        <w:rPr>
          <w:rFonts w:cs="Times New Roman"/>
          <w:sz w:val="26"/>
          <w:szCs w:val="26"/>
        </w:rPr>
        <w:t>.</w:t>
      </w:r>
      <w:proofErr w:type="gramEnd"/>
      <w:r w:rsidRPr="00B71636">
        <w:rPr>
          <w:rFonts w:cs="Times New Roman"/>
          <w:sz w:val="26"/>
          <w:szCs w:val="26"/>
        </w:rPr>
        <w:t xml:space="preserve"> Учет объектов бухгалтерского учета, отражаемых на </w:t>
      </w:r>
      <w:proofErr w:type="spellStart"/>
      <w:r w:rsidRPr="00B71636">
        <w:rPr>
          <w:rFonts w:cs="Times New Roman"/>
          <w:sz w:val="26"/>
          <w:szCs w:val="26"/>
        </w:rPr>
        <w:t>забалансовых</w:t>
      </w:r>
      <w:proofErr w:type="spellEnd"/>
      <w:r w:rsidRPr="00B71636">
        <w:rPr>
          <w:rFonts w:cs="Times New Roman"/>
          <w:sz w:val="26"/>
          <w:szCs w:val="26"/>
        </w:rPr>
        <w:t xml:space="preserve"> счетах бухгалтерского учета, включенных в Рабочий план счетов субъекта учета, ведется по просто</w:t>
      </w:r>
      <w:r w:rsidR="002B4C2A" w:rsidRPr="00B71636">
        <w:rPr>
          <w:rFonts w:cs="Times New Roman"/>
          <w:sz w:val="26"/>
          <w:szCs w:val="26"/>
        </w:rPr>
        <w:t>й системе бухгалтерских записей.</w:t>
      </w:r>
    </w:p>
    <w:p w:rsidR="00B954D1" w:rsidRPr="00B71636" w:rsidRDefault="002B4C2A" w:rsidP="002B4C2A">
      <w:pPr>
        <w:spacing w:line="240" w:lineRule="auto"/>
        <w:ind w:firstLine="568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Б</w:t>
      </w:r>
      <w:r w:rsidR="00B954D1" w:rsidRPr="00B71636">
        <w:rPr>
          <w:rFonts w:cs="Times New Roman"/>
          <w:sz w:val="26"/>
          <w:szCs w:val="26"/>
        </w:rPr>
        <w:t>ухгалтерский учет ведется методом начисления, согласно которому результаты операций признаются по факту их совершения, независимо от того, когда получены или выплачены денежные средства (или их эквиваленты) при расчетах, связанных с ос</w:t>
      </w:r>
      <w:r w:rsidRPr="00B71636">
        <w:rPr>
          <w:rFonts w:cs="Times New Roman"/>
          <w:sz w:val="26"/>
          <w:szCs w:val="26"/>
        </w:rPr>
        <w:t>уществлением указанных операций.</w:t>
      </w:r>
    </w:p>
    <w:p w:rsidR="00866811" w:rsidRPr="00B71636" w:rsidRDefault="00866811" w:rsidP="002B4C2A">
      <w:pPr>
        <w:spacing w:line="240" w:lineRule="auto"/>
        <w:ind w:firstLine="568"/>
        <w:jc w:val="both"/>
        <w:rPr>
          <w:rFonts w:cs="Times New Roman"/>
          <w:sz w:val="26"/>
          <w:szCs w:val="26"/>
        </w:rPr>
      </w:pPr>
    </w:p>
    <w:p w:rsidR="002B4C2A" w:rsidRPr="00B71636" w:rsidRDefault="00866811" w:rsidP="009348D6">
      <w:pPr>
        <w:pStyle w:val="1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2. Учет основных средств и непроизведенных активов.</w:t>
      </w:r>
    </w:p>
    <w:p w:rsidR="00D93992" w:rsidRPr="00B71636" w:rsidRDefault="00D93992" w:rsidP="009348D6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u w:val="single"/>
          <w:lang w:eastAsia="ru-RU"/>
        </w:rPr>
      </w:pPr>
    </w:p>
    <w:p w:rsidR="00307A92" w:rsidRPr="00B71636" w:rsidRDefault="00866811" w:rsidP="009348D6">
      <w:pPr>
        <w:pStyle w:val="2"/>
        <w:spacing w:before="0"/>
        <w:ind w:firstLine="567"/>
        <w:rPr>
          <w:rFonts w:ascii="Times New Roman" w:hAnsi="Times New Roman" w:cs="Times New Roman"/>
          <w:b w:val="0"/>
          <w:color w:val="auto"/>
        </w:rPr>
      </w:pPr>
      <w:r w:rsidRPr="00B71636">
        <w:rPr>
          <w:rStyle w:val="a6"/>
          <w:rFonts w:cs="Times New Roman"/>
          <w:b w:val="0"/>
          <w:color w:val="auto"/>
          <w:sz w:val="26"/>
          <w:u w:val="single"/>
        </w:rPr>
        <w:t>2.1.</w:t>
      </w:r>
      <w:r w:rsidR="00D93992" w:rsidRPr="00B71636">
        <w:rPr>
          <w:rStyle w:val="a6"/>
          <w:rFonts w:cs="Times New Roman"/>
          <w:b w:val="0"/>
          <w:color w:val="auto"/>
          <w:sz w:val="26"/>
          <w:u w:val="single"/>
        </w:rPr>
        <w:t xml:space="preserve"> Учет основных средств</w:t>
      </w:r>
      <w:r w:rsidR="00D93992" w:rsidRPr="00B71636">
        <w:rPr>
          <w:rFonts w:ascii="Times New Roman" w:hAnsi="Times New Roman" w:cs="Times New Roman"/>
          <w:b w:val="0"/>
          <w:color w:val="auto"/>
        </w:rPr>
        <w:t>.</w:t>
      </w:r>
    </w:p>
    <w:p w:rsidR="00D77E38" w:rsidRPr="00B71636" w:rsidRDefault="007B671F" w:rsidP="00D77E38">
      <w:pPr>
        <w:spacing w:line="240" w:lineRule="auto"/>
        <w:ind w:firstLine="568"/>
        <w:jc w:val="both"/>
        <w:rPr>
          <w:rFonts w:cs="Times New Roman"/>
          <w:sz w:val="26"/>
          <w:szCs w:val="26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 xml:space="preserve">2.1.1. </w:t>
      </w:r>
      <w:proofErr w:type="gramStart"/>
      <w:r w:rsidR="00FC28B7" w:rsidRPr="00B71636">
        <w:rPr>
          <w:rFonts w:eastAsia="Times New Roman" w:cs="Times New Roman"/>
          <w:sz w:val="26"/>
          <w:szCs w:val="26"/>
          <w:lang w:eastAsia="ru-RU"/>
        </w:rPr>
        <w:t>На основании п. 7 Стандарта «Основные средства» к</w:t>
      </w:r>
      <w:r w:rsidR="00D77E38" w:rsidRPr="00B71636">
        <w:rPr>
          <w:rFonts w:eastAsia="Times New Roman" w:cs="Times New Roman"/>
          <w:sz w:val="26"/>
          <w:szCs w:val="26"/>
          <w:lang w:eastAsia="ru-RU"/>
        </w:rPr>
        <w:t xml:space="preserve"> основным средствам Инспекции относятся </w:t>
      </w:r>
      <w:r w:rsidR="00FC28B7" w:rsidRPr="00B71636">
        <w:rPr>
          <w:rFonts w:eastAsia="Times New Roman" w:cs="Times New Roman"/>
          <w:sz w:val="26"/>
          <w:szCs w:val="26"/>
          <w:lang w:eastAsia="ru-RU"/>
        </w:rPr>
        <w:t>материальные ценности независимо от их стоимости со сроком полезного использования более 12 месяцев, предназначенные для неоднократного или постоянного использования на праве оперативного управления (праве владения и (или) пользования имуществом, возникающем по договору аренды (имущественного найма) либо договору безвозмездного пользования</w:t>
      </w:r>
      <w:r w:rsidR="00D77E38" w:rsidRPr="00B71636">
        <w:rPr>
          <w:rFonts w:cs="Times New Roman"/>
          <w:sz w:val="26"/>
          <w:szCs w:val="26"/>
        </w:rPr>
        <w:t>.</w:t>
      </w:r>
      <w:proofErr w:type="gramEnd"/>
    </w:p>
    <w:p w:rsidR="009A7A7F" w:rsidRPr="00B71636" w:rsidRDefault="007B671F" w:rsidP="009A7A7F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 xml:space="preserve">2.1.2. </w:t>
      </w:r>
      <w:proofErr w:type="gramStart"/>
      <w:r w:rsidR="009A7A7F" w:rsidRPr="00B71636">
        <w:rPr>
          <w:rFonts w:eastAsia="Times New Roman" w:cs="Times New Roman"/>
          <w:sz w:val="26"/>
          <w:szCs w:val="26"/>
          <w:lang w:eastAsia="ru-RU"/>
        </w:rPr>
        <w:t>На основании п. 8 С</w:t>
      </w:r>
      <w:r w:rsidR="00F14EBA" w:rsidRPr="00B71636">
        <w:rPr>
          <w:rFonts w:eastAsia="Times New Roman" w:cs="Times New Roman"/>
          <w:sz w:val="26"/>
          <w:szCs w:val="26"/>
          <w:lang w:eastAsia="ru-RU"/>
        </w:rPr>
        <w:t xml:space="preserve">тандарта </w:t>
      </w:r>
      <w:r w:rsidR="009A7A7F" w:rsidRPr="00B71636">
        <w:rPr>
          <w:rFonts w:eastAsia="Times New Roman" w:cs="Times New Roman"/>
          <w:sz w:val="26"/>
          <w:szCs w:val="26"/>
          <w:lang w:eastAsia="ru-RU"/>
        </w:rPr>
        <w:t xml:space="preserve">«Основные средства» </w:t>
      </w:r>
      <w:r w:rsidR="00AF7F1E" w:rsidRPr="00B71636">
        <w:rPr>
          <w:rFonts w:eastAsia="Times New Roman" w:cs="Times New Roman"/>
          <w:sz w:val="26"/>
          <w:szCs w:val="26"/>
          <w:lang w:eastAsia="ru-RU"/>
        </w:rPr>
        <w:t>м</w:t>
      </w:r>
      <w:r w:rsidR="009A7A7F" w:rsidRPr="00B71636">
        <w:rPr>
          <w:rFonts w:eastAsia="Times New Roman" w:cs="Times New Roman"/>
          <w:sz w:val="26"/>
          <w:szCs w:val="26"/>
          <w:lang w:eastAsia="ru-RU"/>
        </w:rPr>
        <w:t>атериальная ценность подлежит признанию в бухгалтерском учете в составе основных средств (далее - объект основных средств) при условии, что субъектом учета прогнозируется получение от ее использования экономических выгод или полезного потенциала и первоначальную стоимость материальной ценности как объекта бухгалтерского учета можно надежно оценить (далее - критерии признания объекта основных средств).</w:t>
      </w:r>
      <w:proofErr w:type="gramEnd"/>
    </w:p>
    <w:p w:rsidR="005D1BD9" w:rsidRPr="00B71636" w:rsidRDefault="005D1BD9" w:rsidP="005D1BD9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 xml:space="preserve">Объекты основных средств, не приносящие Инспекции экономические выгоды, не имеющие полезного потенциала и в отношении которых в дальнейшем не предусматривается получение экономических выгод, учитываются на  </w:t>
      </w:r>
      <w:proofErr w:type="spellStart"/>
      <w:r w:rsidRPr="00B71636">
        <w:rPr>
          <w:rFonts w:eastAsia="Times New Roman" w:cs="Times New Roman"/>
          <w:sz w:val="26"/>
          <w:szCs w:val="26"/>
          <w:lang w:eastAsia="ru-RU"/>
        </w:rPr>
        <w:t>забалансовом</w:t>
      </w:r>
      <w:proofErr w:type="spellEnd"/>
      <w:r w:rsidRPr="00B71636">
        <w:rPr>
          <w:rFonts w:eastAsia="Times New Roman" w:cs="Times New Roman"/>
          <w:sz w:val="26"/>
          <w:szCs w:val="26"/>
          <w:lang w:eastAsia="ru-RU"/>
        </w:rPr>
        <w:t xml:space="preserve"> счете 02 «Материальные ценности на хранении».</w:t>
      </w:r>
    </w:p>
    <w:p w:rsidR="00AF7F1E" w:rsidRPr="00B71636" w:rsidRDefault="00B208DD" w:rsidP="00AF540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 xml:space="preserve">2.1.3. </w:t>
      </w:r>
      <w:r w:rsidR="00AF7F1E" w:rsidRPr="00B71636">
        <w:rPr>
          <w:rFonts w:cs="Times New Roman"/>
          <w:sz w:val="26"/>
          <w:szCs w:val="26"/>
        </w:rPr>
        <w:t xml:space="preserve">На основании п. 45 </w:t>
      </w:r>
      <w:r w:rsidR="00AF540A" w:rsidRPr="00B71636">
        <w:rPr>
          <w:rFonts w:cs="Times New Roman"/>
          <w:sz w:val="26"/>
          <w:szCs w:val="26"/>
        </w:rPr>
        <w:t xml:space="preserve">Инструкции </w:t>
      </w:r>
      <w:r w:rsidR="00AF7F1E" w:rsidRPr="00B71636">
        <w:rPr>
          <w:rFonts w:cs="Times New Roman"/>
          <w:sz w:val="26"/>
          <w:szCs w:val="26"/>
        </w:rPr>
        <w:t>№ 157н</w:t>
      </w:r>
      <w:r w:rsidR="00AF540A" w:rsidRPr="00B71636">
        <w:rPr>
          <w:rFonts w:cs="Times New Roman"/>
          <w:sz w:val="26"/>
          <w:szCs w:val="26"/>
        </w:rPr>
        <w:t>, п. 9 Стандарт «Основные средства»</w:t>
      </w:r>
      <w:r w:rsidR="00AF7F1E" w:rsidRPr="00B71636">
        <w:rPr>
          <w:rFonts w:cs="Times New Roman"/>
          <w:sz w:val="26"/>
          <w:szCs w:val="26"/>
        </w:rPr>
        <w:t xml:space="preserve"> единицей учета основных средств является инвентарный объект.</w:t>
      </w:r>
    </w:p>
    <w:p w:rsidR="005D1BD9" w:rsidRPr="00B71636" w:rsidRDefault="00B208DD" w:rsidP="005D1BD9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 xml:space="preserve">2.1.4. </w:t>
      </w:r>
      <w:r w:rsidR="00DC0C88" w:rsidRPr="00B71636">
        <w:rPr>
          <w:rFonts w:eastAsia="Times New Roman" w:cs="Times New Roman"/>
          <w:sz w:val="26"/>
          <w:szCs w:val="26"/>
          <w:lang w:eastAsia="ru-RU"/>
        </w:rPr>
        <w:t>На основании п. 46</w:t>
      </w:r>
      <w:r w:rsidR="00D6352B" w:rsidRPr="00B71636">
        <w:rPr>
          <w:rFonts w:eastAsia="Times New Roman" w:cs="Times New Roman"/>
          <w:sz w:val="26"/>
          <w:szCs w:val="26"/>
          <w:lang w:eastAsia="ru-RU"/>
        </w:rPr>
        <w:t xml:space="preserve"> Инструкции</w:t>
      </w:r>
      <w:r w:rsidR="00DC0C88" w:rsidRPr="00B71636">
        <w:rPr>
          <w:rFonts w:eastAsia="Times New Roman" w:cs="Times New Roman"/>
          <w:sz w:val="26"/>
          <w:szCs w:val="26"/>
          <w:lang w:eastAsia="ru-RU"/>
        </w:rPr>
        <w:t xml:space="preserve"> № 157н </w:t>
      </w:r>
      <w:r w:rsidR="00AF7F1E" w:rsidRPr="00B71636">
        <w:rPr>
          <w:rFonts w:eastAsia="Times New Roman" w:cs="Times New Roman"/>
          <w:sz w:val="26"/>
          <w:szCs w:val="26"/>
          <w:lang w:eastAsia="ru-RU"/>
        </w:rPr>
        <w:t>д</w:t>
      </w:r>
      <w:r w:rsidR="007B671F" w:rsidRPr="00B71636">
        <w:rPr>
          <w:rFonts w:eastAsia="Times New Roman" w:cs="Times New Roman"/>
          <w:sz w:val="26"/>
          <w:szCs w:val="26"/>
          <w:lang w:eastAsia="ru-RU"/>
        </w:rPr>
        <w:t xml:space="preserve">ля организации учета и обеспечения </w:t>
      </w:r>
      <w:proofErr w:type="gramStart"/>
      <w:r w:rsidR="007B671F" w:rsidRPr="00B71636">
        <w:rPr>
          <w:rFonts w:eastAsia="Times New Roman" w:cs="Times New Roman"/>
          <w:sz w:val="26"/>
          <w:szCs w:val="26"/>
          <w:lang w:eastAsia="ru-RU"/>
        </w:rPr>
        <w:t>контроля за</w:t>
      </w:r>
      <w:proofErr w:type="gramEnd"/>
      <w:r w:rsidR="007B671F" w:rsidRPr="00B71636">
        <w:rPr>
          <w:rFonts w:eastAsia="Times New Roman" w:cs="Times New Roman"/>
          <w:sz w:val="26"/>
          <w:szCs w:val="26"/>
          <w:lang w:eastAsia="ru-RU"/>
        </w:rPr>
        <w:t xml:space="preserve"> сохранностью объектов основных средств каждому объекту основных средств (кроме объектов стоимостью до 10000 рублей включительно за единицу) присваивается уникальный инвентарный порядковый номер. </w:t>
      </w:r>
    </w:p>
    <w:p w:rsidR="007B671F" w:rsidRPr="00B71636" w:rsidRDefault="00DC0C88" w:rsidP="007B671F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 xml:space="preserve">На основании п. 9 </w:t>
      </w:r>
      <w:r w:rsidR="00D6352B" w:rsidRPr="00B71636">
        <w:rPr>
          <w:rFonts w:cs="Times New Roman"/>
          <w:sz w:val="26"/>
          <w:szCs w:val="26"/>
        </w:rPr>
        <w:t>Стандарт</w:t>
      </w:r>
      <w:r w:rsidRPr="00B71636">
        <w:rPr>
          <w:rFonts w:eastAsia="Times New Roman" w:cs="Times New Roman"/>
          <w:sz w:val="26"/>
          <w:szCs w:val="26"/>
          <w:lang w:eastAsia="ru-RU"/>
        </w:rPr>
        <w:t xml:space="preserve"> «Основные средства» и</w:t>
      </w:r>
      <w:r w:rsidR="007B671F" w:rsidRPr="00B71636">
        <w:rPr>
          <w:rFonts w:eastAsia="Times New Roman" w:cs="Times New Roman"/>
          <w:sz w:val="26"/>
          <w:szCs w:val="26"/>
          <w:lang w:eastAsia="ru-RU"/>
        </w:rPr>
        <w:t>нвентарный номер, присвоенный объекту основных средств, сохраняется за ним на весь период его нахождения в учреждении.</w:t>
      </w:r>
    </w:p>
    <w:p w:rsidR="005D1BD9" w:rsidRPr="00B71636" w:rsidRDefault="007B671F" w:rsidP="007B671F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Инвентарные номера объектов основных средств, выбывших с балансового учета, объектам основных средств, вновь принятым к бухгалтерскому учету, не присваиваются.</w:t>
      </w:r>
    </w:p>
    <w:p w:rsidR="00783EE6" w:rsidRPr="00B71636" w:rsidRDefault="00B208DD" w:rsidP="00B208DD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2.1.5.</w:t>
      </w:r>
      <w:r w:rsidR="00783EE6" w:rsidRPr="00B71636">
        <w:rPr>
          <w:rFonts w:eastAsia="Times New Roman" w:cs="Times New Roman"/>
          <w:sz w:val="26"/>
          <w:szCs w:val="26"/>
          <w:lang w:eastAsia="ru-RU"/>
        </w:rPr>
        <w:t xml:space="preserve"> Затраты по замене отдельных составных частей объекта основных средств, в том числе при капитальном ремонте, списываются в момент их возникновения в текущие расходы. Данное правило применяется к следующим группам основных средств:</w:t>
      </w:r>
    </w:p>
    <w:p w:rsidR="00783EE6" w:rsidRPr="00B71636" w:rsidRDefault="00783EE6" w:rsidP="00B208DD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- машины и оборудование;</w:t>
      </w:r>
    </w:p>
    <w:p w:rsidR="00783EE6" w:rsidRPr="00B71636" w:rsidRDefault="00783EE6" w:rsidP="00B208DD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lastRenderedPageBreak/>
        <w:t>- транспортные средства;</w:t>
      </w:r>
    </w:p>
    <w:p w:rsidR="00783EE6" w:rsidRPr="00B71636" w:rsidRDefault="00783EE6" w:rsidP="00B208DD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- инвентарь производственный и хозяйственный.</w:t>
      </w:r>
    </w:p>
    <w:p w:rsidR="00783EE6" w:rsidRPr="00B71636" w:rsidRDefault="00783EE6" w:rsidP="00B208DD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 xml:space="preserve">В случае частичной ликвидации или </w:t>
      </w:r>
      <w:proofErr w:type="spellStart"/>
      <w:r w:rsidRPr="00B71636">
        <w:rPr>
          <w:rFonts w:eastAsia="Times New Roman" w:cs="Times New Roman"/>
          <w:sz w:val="26"/>
          <w:szCs w:val="26"/>
          <w:lang w:eastAsia="ru-RU"/>
        </w:rPr>
        <w:t>разукомплектации</w:t>
      </w:r>
      <w:proofErr w:type="spellEnd"/>
      <w:r w:rsidRPr="00B71636">
        <w:rPr>
          <w:rFonts w:eastAsia="Times New Roman" w:cs="Times New Roman"/>
          <w:sz w:val="26"/>
          <w:szCs w:val="26"/>
          <w:lang w:eastAsia="ru-RU"/>
        </w:rPr>
        <w:t xml:space="preserve"> объекта основного средства, если стоимость ликвидируемых (разукомплектованных) частей не выделена в документах поставщика, стоимость таких частей определяется пропорционально следующему показателю (в порядке убывания важности):</w:t>
      </w:r>
    </w:p>
    <w:p w:rsidR="00783EE6" w:rsidRPr="00B71636" w:rsidRDefault="00783EE6" w:rsidP="00B208DD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- площади;</w:t>
      </w:r>
    </w:p>
    <w:p w:rsidR="00783EE6" w:rsidRPr="00B71636" w:rsidRDefault="00783EE6" w:rsidP="00B208DD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- объему;</w:t>
      </w:r>
    </w:p>
    <w:p w:rsidR="00783EE6" w:rsidRPr="00B71636" w:rsidRDefault="00783EE6" w:rsidP="00B208DD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- весу;</w:t>
      </w:r>
    </w:p>
    <w:p w:rsidR="00783EE6" w:rsidRPr="00B71636" w:rsidRDefault="00783EE6" w:rsidP="00B208DD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- иному показателю, установленному комиссией по поступлению и выбытию активов.</w:t>
      </w:r>
    </w:p>
    <w:p w:rsidR="000965AB" w:rsidRPr="00B71636" w:rsidRDefault="000965AB" w:rsidP="00B208DD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Пункт 28 Стандарта «Основные средства» не применяется.</w:t>
      </w:r>
    </w:p>
    <w:p w:rsidR="00B208DD" w:rsidRPr="00B71636" w:rsidRDefault="00B208DD" w:rsidP="00B208DD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Принятие на учет вновь поступивших объектов основных средств осуществляется по их первоначальной стоимости с учетом фактических вложений в их приобретение.</w:t>
      </w:r>
    </w:p>
    <w:p w:rsidR="004C6250" w:rsidRPr="00B71636" w:rsidRDefault="004C6250" w:rsidP="004C6250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Переоценка основных сре</w:t>
      </w:r>
      <w:proofErr w:type="gramStart"/>
      <w:r w:rsidRPr="00B71636">
        <w:rPr>
          <w:rFonts w:eastAsia="Times New Roman" w:cs="Times New Roman"/>
          <w:sz w:val="26"/>
          <w:szCs w:val="26"/>
          <w:lang w:eastAsia="ru-RU"/>
        </w:rPr>
        <w:t>дств пр</w:t>
      </w:r>
      <w:proofErr w:type="gramEnd"/>
      <w:r w:rsidRPr="00B71636">
        <w:rPr>
          <w:rFonts w:eastAsia="Times New Roman" w:cs="Times New Roman"/>
          <w:sz w:val="26"/>
          <w:szCs w:val="26"/>
          <w:lang w:eastAsia="ru-RU"/>
        </w:rPr>
        <w:t>оводится в соответствии с распоряжениями Правительства Российской Федерации.</w:t>
      </w:r>
    </w:p>
    <w:p w:rsidR="004C6250" w:rsidRPr="00B71636" w:rsidRDefault="004C6250" w:rsidP="00B208DD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Затраты на проведение ремонта основных средств подлежат списанию в расходы текущего периода (на уменьшение финансового результата).</w:t>
      </w:r>
    </w:p>
    <w:p w:rsidR="00B91F84" w:rsidRPr="00B71636" w:rsidRDefault="00B91F84" w:rsidP="00B91F84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 xml:space="preserve">2.1.6. На основании </w:t>
      </w:r>
      <w:r w:rsidR="009B03CD" w:rsidRPr="00B71636">
        <w:rPr>
          <w:rFonts w:eastAsia="Times New Roman" w:cs="Times New Roman"/>
          <w:sz w:val="26"/>
          <w:szCs w:val="26"/>
          <w:lang w:eastAsia="ru-RU"/>
        </w:rPr>
        <w:t>п. 22-24</w:t>
      </w:r>
      <w:r w:rsidR="006A023F" w:rsidRPr="00B71636">
        <w:rPr>
          <w:rFonts w:eastAsia="Times New Roman" w:cs="Times New Roman"/>
          <w:sz w:val="26"/>
          <w:szCs w:val="26"/>
          <w:lang w:eastAsia="ru-RU"/>
        </w:rPr>
        <w:t xml:space="preserve"> С</w:t>
      </w:r>
      <w:r w:rsidR="002E1A53" w:rsidRPr="00B71636">
        <w:rPr>
          <w:rFonts w:eastAsia="Times New Roman" w:cs="Times New Roman"/>
          <w:sz w:val="26"/>
          <w:szCs w:val="26"/>
          <w:lang w:eastAsia="ru-RU"/>
        </w:rPr>
        <w:t xml:space="preserve">тандарта </w:t>
      </w:r>
      <w:r w:rsidRPr="00B71636">
        <w:rPr>
          <w:rFonts w:eastAsia="Times New Roman" w:cs="Times New Roman"/>
          <w:sz w:val="26"/>
          <w:szCs w:val="26"/>
          <w:lang w:eastAsia="ru-RU"/>
        </w:rPr>
        <w:t xml:space="preserve"> «Основные средства» первоначальной стоимостью объекта основных средств, приобретенного в результате необменной операции, является его справедливая стоимость на дату приобретения.</w:t>
      </w:r>
    </w:p>
    <w:p w:rsidR="004C6250" w:rsidRPr="00B71636" w:rsidRDefault="004C6250" w:rsidP="004C6250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2.1.</w:t>
      </w:r>
      <w:r w:rsidR="00DE2F92" w:rsidRPr="00B71636">
        <w:rPr>
          <w:rFonts w:eastAsia="Times New Roman" w:cs="Times New Roman"/>
          <w:sz w:val="26"/>
          <w:szCs w:val="26"/>
          <w:lang w:eastAsia="ru-RU"/>
        </w:rPr>
        <w:t>7</w:t>
      </w:r>
      <w:r w:rsidRPr="00B71636">
        <w:rPr>
          <w:rFonts w:eastAsia="Times New Roman" w:cs="Times New Roman"/>
          <w:sz w:val="26"/>
          <w:szCs w:val="26"/>
          <w:lang w:eastAsia="ru-RU"/>
        </w:rPr>
        <w:t>. Согласно п. 33</w:t>
      </w:r>
      <w:r w:rsidR="00EF1790" w:rsidRPr="00B71636">
        <w:rPr>
          <w:rFonts w:eastAsia="Times New Roman" w:cs="Times New Roman"/>
          <w:sz w:val="26"/>
          <w:szCs w:val="26"/>
          <w:lang w:eastAsia="ru-RU"/>
        </w:rPr>
        <w:t>, п. 34</w:t>
      </w:r>
      <w:r w:rsidRPr="00B7163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6A023F" w:rsidRPr="00B71636">
        <w:rPr>
          <w:rFonts w:eastAsia="Times New Roman" w:cs="Times New Roman"/>
          <w:sz w:val="26"/>
          <w:szCs w:val="26"/>
          <w:lang w:eastAsia="ru-RU"/>
        </w:rPr>
        <w:t>С</w:t>
      </w:r>
      <w:r w:rsidR="002E1A53" w:rsidRPr="00B71636">
        <w:rPr>
          <w:rFonts w:eastAsia="Times New Roman" w:cs="Times New Roman"/>
          <w:sz w:val="26"/>
          <w:szCs w:val="26"/>
          <w:lang w:eastAsia="ru-RU"/>
        </w:rPr>
        <w:t>тандарта</w:t>
      </w:r>
      <w:r w:rsidRPr="00B71636">
        <w:rPr>
          <w:rFonts w:eastAsia="Times New Roman" w:cs="Times New Roman"/>
          <w:sz w:val="26"/>
          <w:szCs w:val="26"/>
          <w:lang w:eastAsia="ru-RU"/>
        </w:rPr>
        <w:t xml:space="preserve"> «Основные средства» амортизация объекта основных средств начинается с 1-го числа месяца, следующего за месяцем принятия его к бухгалтерскому учету.</w:t>
      </w:r>
    </w:p>
    <w:p w:rsidR="007B671F" w:rsidRPr="00B71636" w:rsidRDefault="00BE514F" w:rsidP="00C71D01">
      <w:pPr>
        <w:spacing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2.1.</w:t>
      </w:r>
      <w:r w:rsidR="00DE2F92" w:rsidRPr="00B71636">
        <w:rPr>
          <w:rFonts w:eastAsia="Times New Roman" w:cs="Times New Roman"/>
          <w:sz w:val="26"/>
          <w:szCs w:val="26"/>
          <w:lang w:eastAsia="ru-RU"/>
        </w:rPr>
        <w:t>8</w:t>
      </w:r>
      <w:r w:rsidR="00297C63" w:rsidRPr="00B71636">
        <w:rPr>
          <w:rFonts w:eastAsia="Times New Roman" w:cs="Times New Roman"/>
          <w:sz w:val="26"/>
          <w:szCs w:val="26"/>
          <w:lang w:eastAsia="ru-RU"/>
        </w:rPr>
        <w:t>. В соответствии с п. 35</w:t>
      </w:r>
      <w:r w:rsidRPr="00B7163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16A5A" w:rsidRPr="00B71636">
        <w:rPr>
          <w:rFonts w:eastAsia="Times New Roman" w:cs="Times New Roman"/>
          <w:sz w:val="26"/>
          <w:szCs w:val="26"/>
          <w:lang w:eastAsia="ru-RU"/>
        </w:rPr>
        <w:t>Стандарт</w:t>
      </w:r>
      <w:r w:rsidRPr="00B71636">
        <w:rPr>
          <w:rFonts w:eastAsia="Times New Roman" w:cs="Times New Roman"/>
          <w:sz w:val="26"/>
          <w:szCs w:val="26"/>
          <w:lang w:eastAsia="ru-RU"/>
        </w:rPr>
        <w:t xml:space="preserve"> «Основные средства» </w:t>
      </w:r>
      <w:r w:rsidR="00C71D01" w:rsidRPr="00B71636">
        <w:rPr>
          <w:rFonts w:eastAsia="Times New Roman" w:cs="Times New Roman"/>
          <w:sz w:val="26"/>
          <w:szCs w:val="26"/>
          <w:lang w:eastAsia="ru-RU"/>
        </w:rPr>
        <w:t xml:space="preserve">определяется  </w:t>
      </w:r>
      <w:r w:rsidRPr="00B71636">
        <w:rPr>
          <w:rFonts w:eastAsia="Times New Roman" w:cs="Times New Roman"/>
          <w:sz w:val="26"/>
          <w:szCs w:val="26"/>
          <w:lang w:eastAsia="ru-RU"/>
        </w:rPr>
        <w:t>с</w:t>
      </w:r>
      <w:r w:rsidR="004C6250" w:rsidRPr="00B71636">
        <w:rPr>
          <w:rFonts w:eastAsia="Times New Roman" w:cs="Times New Roman"/>
          <w:sz w:val="26"/>
          <w:szCs w:val="26"/>
          <w:lang w:eastAsia="ru-RU"/>
        </w:rPr>
        <w:t>рок полезного использования объекта основных средств</w:t>
      </w:r>
      <w:r w:rsidR="00C71D01" w:rsidRPr="00B71636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:rsidR="00BE514F" w:rsidRPr="00B71636" w:rsidRDefault="00BE514F" w:rsidP="00BE514F">
      <w:pPr>
        <w:spacing w:line="240" w:lineRule="auto"/>
        <w:ind w:firstLine="568"/>
        <w:jc w:val="both"/>
        <w:rPr>
          <w:rFonts w:cs="Times New Roman"/>
          <w:sz w:val="26"/>
          <w:szCs w:val="26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2.1.</w:t>
      </w:r>
      <w:r w:rsidR="00DE2F92" w:rsidRPr="00B71636">
        <w:rPr>
          <w:rFonts w:eastAsia="Times New Roman" w:cs="Times New Roman"/>
          <w:sz w:val="26"/>
          <w:szCs w:val="26"/>
          <w:lang w:eastAsia="ru-RU"/>
        </w:rPr>
        <w:t>9</w:t>
      </w:r>
      <w:r w:rsidRPr="00B71636">
        <w:rPr>
          <w:rFonts w:eastAsia="Times New Roman" w:cs="Times New Roman"/>
          <w:sz w:val="26"/>
          <w:szCs w:val="26"/>
          <w:lang w:eastAsia="ru-RU"/>
        </w:rPr>
        <w:t>. Амортизация на объект основных сре</w:t>
      </w:r>
      <w:proofErr w:type="gramStart"/>
      <w:r w:rsidRPr="00B71636">
        <w:rPr>
          <w:rFonts w:eastAsia="Times New Roman" w:cs="Times New Roman"/>
          <w:sz w:val="26"/>
          <w:szCs w:val="26"/>
          <w:lang w:eastAsia="ru-RU"/>
        </w:rPr>
        <w:t>дств ст</w:t>
      </w:r>
      <w:proofErr w:type="gramEnd"/>
      <w:r w:rsidRPr="00B71636">
        <w:rPr>
          <w:rFonts w:eastAsia="Times New Roman" w:cs="Times New Roman"/>
          <w:sz w:val="26"/>
          <w:szCs w:val="26"/>
          <w:lang w:eastAsia="ru-RU"/>
        </w:rPr>
        <w:t xml:space="preserve">оимостью свыше 100 000 рублей начисляется </w:t>
      </w:r>
      <w:r w:rsidRPr="00B71636">
        <w:rPr>
          <w:rFonts w:cs="Times New Roman"/>
          <w:sz w:val="26"/>
          <w:szCs w:val="26"/>
        </w:rPr>
        <w:t>линейным методом</w:t>
      </w:r>
      <w:r w:rsidRPr="00B71636">
        <w:rPr>
          <w:rFonts w:eastAsia="Times New Roman" w:cs="Times New Roman"/>
          <w:sz w:val="26"/>
          <w:szCs w:val="26"/>
          <w:lang w:eastAsia="ru-RU"/>
        </w:rPr>
        <w:t>;</w:t>
      </w:r>
    </w:p>
    <w:p w:rsidR="00BE514F" w:rsidRPr="00B71636" w:rsidRDefault="00BE514F" w:rsidP="00BE514F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 xml:space="preserve">Первоначальная стоимость введенного (переданного) в эксплуатацию объекта основных средств, являющегося объектом движимого имущества, стоимостью до 10 000 рублей включительно, списывается с балансового учета на основании Ведомости на выдачу материальных ценностей (ф. 0504210) с одновременным отражением объекта основных средств на </w:t>
      </w:r>
      <w:proofErr w:type="spellStart"/>
      <w:r w:rsidRPr="00B71636">
        <w:rPr>
          <w:rFonts w:eastAsia="Times New Roman" w:cs="Times New Roman"/>
          <w:sz w:val="26"/>
          <w:szCs w:val="26"/>
          <w:lang w:eastAsia="ru-RU"/>
        </w:rPr>
        <w:t>забалансовом</w:t>
      </w:r>
      <w:proofErr w:type="spellEnd"/>
      <w:r w:rsidRPr="00B71636">
        <w:rPr>
          <w:rFonts w:eastAsia="Times New Roman" w:cs="Times New Roman"/>
          <w:sz w:val="26"/>
          <w:szCs w:val="26"/>
          <w:lang w:eastAsia="ru-RU"/>
        </w:rPr>
        <w:t xml:space="preserve"> счете 21;</w:t>
      </w:r>
    </w:p>
    <w:p w:rsidR="00B208DD" w:rsidRPr="00B71636" w:rsidRDefault="00203243" w:rsidP="00203243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2.1.</w:t>
      </w:r>
      <w:r w:rsidR="00DE2F92" w:rsidRPr="00B71636">
        <w:rPr>
          <w:rFonts w:eastAsia="Times New Roman" w:cs="Times New Roman"/>
          <w:sz w:val="26"/>
          <w:szCs w:val="26"/>
          <w:lang w:eastAsia="ru-RU"/>
        </w:rPr>
        <w:t>10</w:t>
      </w:r>
      <w:r w:rsidRPr="00B71636">
        <w:rPr>
          <w:rFonts w:eastAsia="Times New Roman" w:cs="Times New Roman"/>
          <w:sz w:val="26"/>
          <w:szCs w:val="26"/>
          <w:lang w:eastAsia="ru-RU"/>
        </w:rPr>
        <w:t>. Согласно</w:t>
      </w:r>
      <w:r w:rsidR="00752605" w:rsidRPr="00B7163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B71636">
        <w:rPr>
          <w:rFonts w:cs="Times New Roman"/>
          <w:sz w:val="26"/>
          <w:szCs w:val="26"/>
        </w:rPr>
        <w:t xml:space="preserve"> </w:t>
      </w:r>
      <w:r w:rsidRPr="00B71636">
        <w:rPr>
          <w:rFonts w:eastAsia="Times New Roman" w:cs="Times New Roman"/>
          <w:sz w:val="26"/>
          <w:szCs w:val="26"/>
          <w:lang w:eastAsia="ru-RU"/>
        </w:rPr>
        <w:t>Стандарт</w:t>
      </w:r>
      <w:r w:rsidR="00752605" w:rsidRPr="00B71636">
        <w:rPr>
          <w:rFonts w:eastAsia="Times New Roman" w:cs="Times New Roman"/>
          <w:sz w:val="26"/>
          <w:szCs w:val="26"/>
          <w:lang w:eastAsia="ru-RU"/>
        </w:rPr>
        <w:t>у</w:t>
      </w:r>
      <w:r w:rsidRPr="00B71636">
        <w:rPr>
          <w:rFonts w:eastAsia="Times New Roman" w:cs="Times New Roman"/>
          <w:sz w:val="26"/>
          <w:szCs w:val="26"/>
          <w:lang w:eastAsia="ru-RU"/>
        </w:rPr>
        <w:t xml:space="preserve"> «Обесценение активов» обесценением актива является снижение стоимости актива, превышающее плановое (нормальное) снижение его стоимости в связи с владением (использованием) таким активом (нормальным физическим и (или) моральным износом), связанное со снижением ценности актива</w:t>
      </w:r>
      <w:r w:rsidR="00752605" w:rsidRPr="00B71636">
        <w:rPr>
          <w:rFonts w:eastAsia="Times New Roman" w:cs="Times New Roman"/>
          <w:sz w:val="26"/>
          <w:szCs w:val="26"/>
          <w:lang w:eastAsia="ru-RU"/>
        </w:rPr>
        <w:t>.</w:t>
      </w:r>
    </w:p>
    <w:p w:rsidR="00752605" w:rsidRPr="00B71636" w:rsidRDefault="00752605" w:rsidP="00203243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Выявление признаков обесценения актива осуществляется</w:t>
      </w:r>
      <w:r w:rsidR="009F0590" w:rsidRPr="00B71636">
        <w:rPr>
          <w:rFonts w:eastAsia="Times New Roman" w:cs="Times New Roman"/>
          <w:sz w:val="26"/>
          <w:szCs w:val="26"/>
          <w:lang w:eastAsia="ru-RU"/>
        </w:rPr>
        <w:t xml:space="preserve"> на основании отдельного приказа начальника (исполняющего обязанности начальника)</w:t>
      </w:r>
      <w:r w:rsidRPr="00B71636">
        <w:rPr>
          <w:rFonts w:eastAsia="Times New Roman" w:cs="Times New Roman"/>
          <w:sz w:val="26"/>
          <w:szCs w:val="26"/>
          <w:lang w:eastAsia="ru-RU"/>
        </w:rPr>
        <w:t xml:space="preserve"> Инспекцией в рамках инвентаризации активов и обязательств, путем анализа наличия любых признаков, указывающих на возможное обесценение актива.</w:t>
      </w:r>
    </w:p>
    <w:p w:rsidR="00DE2F92" w:rsidRPr="00B71636" w:rsidRDefault="00DE2F92" w:rsidP="00DE2F92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2.1.11. Аналитический учет основных средств ве</w:t>
      </w:r>
      <w:r w:rsidR="00A3005E" w:rsidRPr="00B71636">
        <w:rPr>
          <w:rFonts w:eastAsia="Times New Roman" w:cs="Times New Roman"/>
          <w:sz w:val="26"/>
          <w:szCs w:val="26"/>
          <w:lang w:eastAsia="ru-RU"/>
        </w:rPr>
        <w:t>дется в</w:t>
      </w:r>
      <w:r w:rsidRPr="00B71636">
        <w:rPr>
          <w:rFonts w:eastAsia="Times New Roman" w:cs="Times New Roman"/>
          <w:sz w:val="26"/>
          <w:szCs w:val="26"/>
          <w:lang w:eastAsia="ru-RU"/>
        </w:rPr>
        <w:t xml:space="preserve"> инвентарных карточках, открываемых на соответствующие объекты (группу объектов) основных средств, за исключением объектов движимого имущества стоимостью до 10000 рублей включительно, в разрезе материально ответственных лиц и видов имущества.</w:t>
      </w:r>
    </w:p>
    <w:p w:rsidR="00DE2F92" w:rsidRPr="00B71636" w:rsidRDefault="00DE2F92" w:rsidP="00DE2F92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eastAsia="Times New Roman" w:cs="Times New Roman"/>
          <w:sz w:val="26"/>
          <w:szCs w:val="26"/>
          <w:lang w:eastAsia="ru-RU"/>
        </w:rPr>
        <w:t>Инвентарная карточка учета основных средств открывается на каждый объект основных средств. Инвентарная карточка группового учета нефинансовых активов в Инспекции не применяется.</w:t>
      </w:r>
    </w:p>
    <w:p w:rsidR="00D93992" w:rsidRPr="00B71636" w:rsidRDefault="00D93992" w:rsidP="00D93992">
      <w:pPr>
        <w:spacing w:line="240" w:lineRule="auto"/>
        <w:ind w:firstLine="568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866811" w:rsidRPr="00B71636" w:rsidRDefault="00866811" w:rsidP="009348D6">
      <w:pPr>
        <w:pStyle w:val="1"/>
        <w:spacing w:line="240" w:lineRule="auto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3. Учет материальных запасов.</w:t>
      </w:r>
    </w:p>
    <w:p w:rsidR="00D93992" w:rsidRPr="00B71636" w:rsidRDefault="00D93992" w:rsidP="009348D6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</w:p>
    <w:p w:rsidR="00866811" w:rsidRPr="00B71636" w:rsidRDefault="00254732" w:rsidP="009348D6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 xml:space="preserve">3.1. </w:t>
      </w:r>
      <w:r w:rsidR="00866811" w:rsidRPr="00B71636">
        <w:rPr>
          <w:rFonts w:cs="Times New Roman"/>
          <w:sz w:val="26"/>
          <w:szCs w:val="26"/>
        </w:rPr>
        <w:t>Инспекцией учитывается в составе материальных запасов материальные объекты, указанные в пунктах 98–99</w:t>
      </w:r>
      <w:r w:rsidR="00960901" w:rsidRPr="00B71636">
        <w:rPr>
          <w:rFonts w:cs="Times New Roman"/>
          <w:sz w:val="26"/>
          <w:szCs w:val="26"/>
        </w:rPr>
        <w:t>, 118</w:t>
      </w:r>
      <w:r w:rsidR="00866811" w:rsidRPr="00B71636">
        <w:rPr>
          <w:rFonts w:cs="Times New Roman"/>
          <w:sz w:val="26"/>
          <w:szCs w:val="26"/>
        </w:rPr>
        <w:t xml:space="preserve"> Инструкции № 157н, а также производственный и хозяйственный </w:t>
      </w:r>
      <w:proofErr w:type="gramStart"/>
      <w:r w:rsidR="00866811" w:rsidRPr="00B71636">
        <w:rPr>
          <w:rFonts w:cs="Times New Roman"/>
          <w:sz w:val="26"/>
          <w:szCs w:val="26"/>
        </w:rPr>
        <w:t>инвентарь</w:t>
      </w:r>
      <w:proofErr w:type="gramEnd"/>
      <w:r w:rsidR="00144737" w:rsidRPr="00B71636">
        <w:rPr>
          <w:rFonts w:cs="Times New Roman"/>
          <w:sz w:val="26"/>
          <w:szCs w:val="26"/>
        </w:rPr>
        <w:t xml:space="preserve"> приведенный в Приложении №7 к Учетной политике.</w:t>
      </w:r>
    </w:p>
    <w:p w:rsidR="00866811" w:rsidRPr="00B71636" w:rsidRDefault="00866811" w:rsidP="00866811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В составе материальных запасов учитываются материальные ценности, используемые в качестве материалов, комплектующих изделий для  управленческих нужд, инвентарь, хозяйственные принадлежности, канцелярские товары, медикаменты, строительные материалы, срок полезного использования которых не превышает 12 месяцев, независимо от их стоимости, и предметы, используемые в деятельности Инспекции в течение периода, превышающего 12 месяцев.</w:t>
      </w:r>
    </w:p>
    <w:p w:rsidR="00866811" w:rsidRPr="00B71636" w:rsidRDefault="00866811" w:rsidP="00866811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 xml:space="preserve">Книжная и иная печатная продукция, в том числе и бланочная (кроме бланков строгой отчетности), которая в соответствии с требованиями нормативных актов не подлежит учету в составе библиотечного фонда, учитывается в составе прочих материальных запасов. </w:t>
      </w:r>
    </w:p>
    <w:p w:rsidR="00866811" w:rsidRPr="00B71636" w:rsidRDefault="00254732" w:rsidP="00866811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 xml:space="preserve">3.2. </w:t>
      </w:r>
      <w:r w:rsidR="00866811" w:rsidRPr="00B71636">
        <w:rPr>
          <w:rFonts w:cs="Times New Roman"/>
          <w:sz w:val="26"/>
          <w:szCs w:val="26"/>
        </w:rPr>
        <w:t xml:space="preserve">Материальные запасы принимаются к бухгалтерскому учету по фактической стоимости. </w:t>
      </w:r>
    </w:p>
    <w:p w:rsidR="00866811" w:rsidRDefault="00254732" w:rsidP="00866811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 xml:space="preserve">3.3. </w:t>
      </w:r>
      <w:r w:rsidR="00866811" w:rsidRPr="00B71636">
        <w:rPr>
          <w:rFonts w:cs="Times New Roman"/>
          <w:sz w:val="26"/>
          <w:szCs w:val="26"/>
        </w:rPr>
        <w:t xml:space="preserve">Аналитический учет материальных запасов ведется на карточках количественно-суммового учета по видам запасов, местам хранения и материально ответственным лицам. </w:t>
      </w:r>
    </w:p>
    <w:p w:rsidR="00B339DC" w:rsidRPr="00B71636" w:rsidRDefault="00B339DC" w:rsidP="00866811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Cs w:val="28"/>
        </w:rPr>
        <w:t xml:space="preserve">3.4. </w:t>
      </w:r>
      <w:r w:rsidRPr="00866811">
        <w:rPr>
          <w:rFonts w:cs="Times New Roman"/>
          <w:szCs w:val="28"/>
        </w:rPr>
        <w:t xml:space="preserve">Выбытие (списание) материальных запасов производится </w:t>
      </w:r>
      <w:r w:rsidRPr="00155F8B">
        <w:rPr>
          <w:rFonts w:cs="Times New Roman"/>
          <w:szCs w:val="28"/>
        </w:rPr>
        <w:t>по средней фактической стоимости каждой единицы.</w:t>
      </w:r>
    </w:p>
    <w:p w:rsidR="00254732" w:rsidRPr="00B71636" w:rsidRDefault="00254732" w:rsidP="009348D6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</w:p>
    <w:p w:rsidR="00D93992" w:rsidRPr="00B71636" w:rsidRDefault="00D93992" w:rsidP="009348D6">
      <w:pPr>
        <w:pStyle w:val="1"/>
        <w:spacing w:line="240" w:lineRule="auto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4. Учет финансовых активов и обязательств.</w:t>
      </w:r>
    </w:p>
    <w:p w:rsidR="00AA4508" w:rsidRPr="00B71636" w:rsidRDefault="00AA4508" w:rsidP="009348D6">
      <w:pPr>
        <w:spacing w:line="240" w:lineRule="auto"/>
        <w:ind w:firstLine="567"/>
        <w:jc w:val="both"/>
        <w:rPr>
          <w:rFonts w:cs="Times New Roman"/>
          <w:sz w:val="26"/>
          <w:szCs w:val="26"/>
          <w:u w:val="single"/>
        </w:rPr>
      </w:pPr>
    </w:p>
    <w:p w:rsidR="00A43F41" w:rsidRPr="00B71636" w:rsidRDefault="00A43F41" w:rsidP="009348D6">
      <w:pPr>
        <w:spacing w:line="240" w:lineRule="auto"/>
        <w:ind w:firstLine="567"/>
        <w:jc w:val="both"/>
        <w:rPr>
          <w:rFonts w:cs="Times New Roman"/>
          <w:sz w:val="26"/>
          <w:szCs w:val="26"/>
          <w:u w:val="single"/>
        </w:rPr>
      </w:pPr>
      <w:r w:rsidRPr="00B71636">
        <w:rPr>
          <w:rFonts w:cs="Times New Roman"/>
          <w:sz w:val="26"/>
          <w:szCs w:val="26"/>
          <w:u w:val="single"/>
        </w:rPr>
        <w:t>4.1 Учет денежных средств.</w:t>
      </w:r>
    </w:p>
    <w:p w:rsidR="00A43F41" w:rsidRPr="00B71636" w:rsidRDefault="00A43F41" w:rsidP="00A43F41">
      <w:pPr>
        <w:spacing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B71636">
        <w:rPr>
          <w:rFonts w:cs="Times New Roman"/>
          <w:sz w:val="26"/>
          <w:szCs w:val="26"/>
        </w:rPr>
        <w:t xml:space="preserve">4.1.1. </w:t>
      </w:r>
      <w:r w:rsidRPr="00B71636">
        <w:rPr>
          <w:rFonts w:eastAsia="Times New Roman" w:cs="Times New Roman"/>
          <w:sz w:val="26"/>
          <w:szCs w:val="26"/>
          <w:lang w:eastAsia="ru-RU"/>
        </w:rPr>
        <w:t>Учет денежных средств в Инспекции</w:t>
      </w:r>
      <w:r w:rsidRPr="00B71636">
        <w:rPr>
          <w:rFonts w:cs="Times New Roman"/>
          <w:sz w:val="26"/>
          <w:szCs w:val="26"/>
        </w:rPr>
        <w:t xml:space="preserve"> </w:t>
      </w:r>
      <w:r w:rsidRPr="00B71636">
        <w:rPr>
          <w:rFonts w:eastAsia="Times New Roman" w:cs="Times New Roman"/>
          <w:sz w:val="26"/>
          <w:szCs w:val="26"/>
          <w:lang w:eastAsia="ru-RU"/>
        </w:rPr>
        <w:t>осуществляется н</w:t>
      </w:r>
      <w:r w:rsidRPr="00B71636">
        <w:rPr>
          <w:rFonts w:cs="Times New Roman"/>
          <w:sz w:val="26"/>
          <w:szCs w:val="26"/>
        </w:rPr>
        <w:t>а основании Указания банка России № 3210-У</w:t>
      </w:r>
      <w:r w:rsidRPr="00B71636">
        <w:rPr>
          <w:rFonts w:eastAsia="Times New Roman" w:cs="Times New Roman"/>
          <w:sz w:val="26"/>
          <w:szCs w:val="26"/>
          <w:lang w:eastAsia="ru-RU"/>
        </w:rPr>
        <w:t>. Для ведения кассовых операций ведется Кассовая книга (ф.0504514). Кассовая книга ведется автоматизированным способом.</w:t>
      </w:r>
    </w:p>
    <w:p w:rsidR="00D93992" w:rsidRPr="00B71636" w:rsidRDefault="00A43F41" w:rsidP="00D93992">
      <w:pPr>
        <w:spacing w:line="240" w:lineRule="auto"/>
        <w:ind w:firstLine="567"/>
        <w:jc w:val="both"/>
        <w:rPr>
          <w:rFonts w:cs="Times New Roman"/>
          <w:sz w:val="26"/>
          <w:szCs w:val="26"/>
          <w:u w:val="single"/>
        </w:rPr>
      </w:pPr>
      <w:r w:rsidRPr="00B71636">
        <w:rPr>
          <w:rFonts w:cs="Times New Roman"/>
          <w:sz w:val="26"/>
          <w:szCs w:val="26"/>
          <w:u w:val="single"/>
        </w:rPr>
        <w:t>4.2</w:t>
      </w:r>
      <w:r w:rsidR="00D93992" w:rsidRPr="00B71636">
        <w:rPr>
          <w:rFonts w:cs="Times New Roman"/>
          <w:sz w:val="26"/>
          <w:szCs w:val="26"/>
          <w:u w:val="single"/>
        </w:rPr>
        <w:t xml:space="preserve">. Учет денежных документов. </w:t>
      </w:r>
    </w:p>
    <w:p w:rsidR="00D93992" w:rsidRPr="00B71636" w:rsidRDefault="00AA4508" w:rsidP="00D93992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 xml:space="preserve">4.2.1. </w:t>
      </w:r>
      <w:r w:rsidR="00D93992" w:rsidRPr="00B71636">
        <w:rPr>
          <w:rFonts w:cs="Times New Roman"/>
          <w:sz w:val="26"/>
          <w:szCs w:val="26"/>
        </w:rPr>
        <w:t xml:space="preserve">Денежные документы (почтовые марки и маркированные конверты) хранятся в кассе учреждения. </w:t>
      </w:r>
      <w:proofErr w:type="gramStart"/>
      <w:r w:rsidR="00D93992" w:rsidRPr="00B71636">
        <w:rPr>
          <w:rFonts w:cs="Times New Roman"/>
          <w:sz w:val="26"/>
          <w:szCs w:val="26"/>
        </w:rPr>
        <w:t>Контроль за</w:t>
      </w:r>
      <w:proofErr w:type="gramEnd"/>
      <w:r w:rsidR="00D93992" w:rsidRPr="00B71636">
        <w:rPr>
          <w:rFonts w:cs="Times New Roman"/>
          <w:sz w:val="26"/>
          <w:szCs w:val="26"/>
        </w:rPr>
        <w:t xml:space="preserve"> их движением и сохранностью возлагается на работника отдела обеспечения Инспекции, с которым заключен договор о полной материальной ответственности. Из кассы денежные документы выдаются под отчет ответственному работнику. </w:t>
      </w:r>
    </w:p>
    <w:p w:rsidR="00D93992" w:rsidRPr="00B71636" w:rsidRDefault="00AA4508" w:rsidP="00D93992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4.2.</w:t>
      </w:r>
      <w:r w:rsidR="00C71D01" w:rsidRPr="001136B3">
        <w:rPr>
          <w:rFonts w:cs="Times New Roman"/>
          <w:sz w:val="26"/>
          <w:szCs w:val="26"/>
        </w:rPr>
        <w:t>2</w:t>
      </w:r>
      <w:r w:rsidRPr="00B71636">
        <w:rPr>
          <w:rFonts w:cs="Times New Roman"/>
          <w:sz w:val="26"/>
          <w:szCs w:val="26"/>
        </w:rPr>
        <w:t xml:space="preserve">. </w:t>
      </w:r>
      <w:r w:rsidR="00D93992" w:rsidRPr="00B71636">
        <w:rPr>
          <w:rFonts w:cs="Times New Roman"/>
          <w:sz w:val="26"/>
          <w:szCs w:val="26"/>
        </w:rPr>
        <w:t>Аналитический учет денежных документов ведется по их видам в Карточке учета средств и расчетов (ф. 0504051).</w:t>
      </w:r>
    </w:p>
    <w:p w:rsidR="00D93992" w:rsidRPr="00B71636" w:rsidRDefault="00AA4508" w:rsidP="00D93992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 xml:space="preserve">4.2.5. </w:t>
      </w:r>
      <w:r w:rsidR="00D93992" w:rsidRPr="00B71636">
        <w:rPr>
          <w:rFonts w:cs="Times New Roman"/>
          <w:sz w:val="26"/>
          <w:szCs w:val="26"/>
        </w:rPr>
        <w:t>Денежные документы учитываются по стоимости приобретения, которая равна номинальной стоимости.</w:t>
      </w:r>
    </w:p>
    <w:p w:rsidR="00D93992" w:rsidRPr="00B71636" w:rsidRDefault="00AA4508" w:rsidP="00D93992">
      <w:pPr>
        <w:spacing w:line="240" w:lineRule="auto"/>
        <w:ind w:firstLine="567"/>
        <w:jc w:val="both"/>
        <w:rPr>
          <w:rFonts w:cs="Times New Roman"/>
          <w:sz w:val="26"/>
          <w:szCs w:val="26"/>
          <w:u w:val="single"/>
        </w:rPr>
      </w:pPr>
      <w:r w:rsidRPr="00B71636">
        <w:rPr>
          <w:rFonts w:cs="Times New Roman"/>
          <w:sz w:val="26"/>
          <w:szCs w:val="26"/>
          <w:u w:val="single"/>
        </w:rPr>
        <w:t>4.</w:t>
      </w:r>
      <w:r w:rsidR="00D93992" w:rsidRPr="00B71636">
        <w:rPr>
          <w:rFonts w:cs="Times New Roman"/>
          <w:sz w:val="26"/>
          <w:szCs w:val="26"/>
          <w:u w:val="single"/>
        </w:rPr>
        <w:t>3. Учет расчетов с подотчетными лицами.</w:t>
      </w:r>
    </w:p>
    <w:p w:rsidR="00D93992" w:rsidRPr="00B71636" w:rsidRDefault="00AA4508" w:rsidP="00D93992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 xml:space="preserve">4.3.1. </w:t>
      </w:r>
      <w:r w:rsidR="00D93992" w:rsidRPr="00B71636">
        <w:rPr>
          <w:rFonts w:cs="Times New Roman"/>
          <w:sz w:val="26"/>
          <w:szCs w:val="26"/>
        </w:rPr>
        <w:t xml:space="preserve">Расчеты с подотчетными лицами производятся в соответствии с утвержденным в Инспекции Порядком выдачи наличных денежных средств под отчет и оформления отчетов по их использованию </w:t>
      </w:r>
      <w:r w:rsidR="00CE1362" w:rsidRPr="00B71636">
        <w:rPr>
          <w:rFonts w:cs="Times New Roman"/>
          <w:sz w:val="26"/>
          <w:szCs w:val="26"/>
        </w:rPr>
        <w:t>(Приложение № 9</w:t>
      </w:r>
      <w:r w:rsidR="00D93992" w:rsidRPr="00B71636">
        <w:rPr>
          <w:rFonts w:cs="Times New Roman"/>
          <w:sz w:val="26"/>
          <w:szCs w:val="26"/>
        </w:rPr>
        <w:t xml:space="preserve"> к настоящей Учетной политике). Перечень лиц, имеющих право получать в кассе наличные деньги под отчет на административно-хозяйственные нужды, </w:t>
      </w:r>
      <w:r w:rsidRPr="00B71636">
        <w:rPr>
          <w:rFonts w:cs="Times New Roman"/>
          <w:sz w:val="26"/>
          <w:szCs w:val="26"/>
        </w:rPr>
        <w:t xml:space="preserve">установить согласно приложению № </w:t>
      </w:r>
      <w:r w:rsidR="00CE1362" w:rsidRPr="00B71636">
        <w:rPr>
          <w:rFonts w:cs="Times New Roman"/>
          <w:sz w:val="26"/>
          <w:szCs w:val="26"/>
        </w:rPr>
        <w:t xml:space="preserve">9 </w:t>
      </w:r>
      <w:r w:rsidRPr="00B71636">
        <w:rPr>
          <w:rFonts w:cs="Times New Roman"/>
          <w:sz w:val="26"/>
          <w:szCs w:val="26"/>
        </w:rPr>
        <w:t>к настоящей Учетной политике</w:t>
      </w:r>
      <w:r w:rsidR="00D93992" w:rsidRPr="00B71636">
        <w:rPr>
          <w:rFonts w:cs="Times New Roman"/>
          <w:sz w:val="26"/>
          <w:szCs w:val="26"/>
        </w:rPr>
        <w:t>.</w:t>
      </w:r>
    </w:p>
    <w:p w:rsidR="00D93992" w:rsidRPr="00B71636" w:rsidRDefault="00D93992" w:rsidP="00D93992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 xml:space="preserve">Расчеты с подотчетными лицами могут производиться как в наличной форме через кассу Инспекции, так и в безналичной форме путем перечисления денежных </w:t>
      </w:r>
      <w:r w:rsidRPr="00B71636">
        <w:rPr>
          <w:rFonts w:cs="Times New Roman"/>
          <w:sz w:val="26"/>
          <w:szCs w:val="26"/>
        </w:rPr>
        <w:lastRenderedPageBreak/>
        <w:t xml:space="preserve">средств на банковскую карту подотчетного лица. Метод получения подотчетных средств указывается в заявлении на выдачу подотчетных средств. </w:t>
      </w:r>
    </w:p>
    <w:p w:rsidR="00D93992" w:rsidRPr="00B71636" w:rsidRDefault="00AA4508" w:rsidP="00D93992">
      <w:pPr>
        <w:spacing w:line="240" w:lineRule="auto"/>
        <w:ind w:firstLine="567"/>
        <w:jc w:val="both"/>
        <w:rPr>
          <w:rFonts w:cs="Times New Roman"/>
          <w:sz w:val="26"/>
          <w:szCs w:val="26"/>
          <w:u w:val="single"/>
        </w:rPr>
      </w:pPr>
      <w:r w:rsidRPr="00B71636">
        <w:rPr>
          <w:rFonts w:cs="Times New Roman"/>
          <w:sz w:val="26"/>
          <w:szCs w:val="26"/>
          <w:u w:val="single"/>
        </w:rPr>
        <w:t>4.4.</w:t>
      </w:r>
      <w:r w:rsidR="00D93992" w:rsidRPr="00B71636">
        <w:rPr>
          <w:rFonts w:cs="Times New Roman"/>
          <w:sz w:val="26"/>
          <w:szCs w:val="26"/>
          <w:u w:val="single"/>
        </w:rPr>
        <w:t xml:space="preserve"> Учет расчетов с прочими дебиторами</w:t>
      </w:r>
      <w:r w:rsidRPr="00B71636">
        <w:rPr>
          <w:rFonts w:cs="Times New Roman"/>
          <w:sz w:val="26"/>
          <w:szCs w:val="26"/>
          <w:u w:val="single"/>
        </w:rPr>
        <w:t xml:space="preserve"> и кредиторами</w:t>
      </w:r>
      <w:r w:rsidR="00D93992" w:rsidRPr="00B71636">
        <w:rPr>
          <w:rFonts w:cs="Times New Roman"/>
          <w:sz w:val="26"/>
          <w:szCs w:val="26"/>
          <w:u w:val="single"/>
        </w:rPr>
        <w:t xml:space="preserve">. </w:t>
      </w:r>
    </w:p>
    <w:p w:rsidR="00D93992" w:rsidRPr="00B71636" w:rsidRDefault="00AA4508" w:rsidP="00D93992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>4.4.</w:t>
      </w:r>
      <w:r w:rsidR="00C71D01" w:rsidRPr="001136B3">
        <w:rPr>
          <w:rFonts w:cs="Times New Roman"/>
          <w:sz w:val="26"/>
          <w:szCs w:val="26"/>
        </w:rPr>
        <w:t>1</w:t>
      </w:r>
      <w:r w:rsidRPr="00B71636">
        <w:rPr>
          <w:rFonts w:cs="Times New Roman"/>
          <w:sz w:val="26"/>
          <w:szCs w:val="26"/>
        </w:rPr>
        <w:t xml:space="preserve">. </w:t>
      </w:r>
      <w:r w:rsidR="00D93992" w:rsidRPr="00B71636">
        <w:rPr>
          <w:rFonts w:cs="Times New Roman"/>
          <w:sz w:val="26"/>
          <w:szCs w:val="26"/>
        </w:rPr>
        <w:t xml:space="preserve">Процедуры закупок товаров, работ и услуг регулируются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 </w:t>
      </w:r>
      <w:r w:rsidRPr="00B71636">
        <w:rPr>
          <w:rFonts w:cs="Times New Roman"/>
          <w:sz w:val="26"/>
          <w:szCs w:val="26"/>
        </w:rPr>
        <w:t xml:space="preserve">(далее – Федеральный закон N 44-ФЗ) </w:t>
      </w:r>
      <w:r w:rsidR="00D93992" w:rsidRPr="00B71636">
        <w:rPr>
          <w:rFonts w:cs="Times New Roman"/>
          <w:sz w:val="26"/>
          <w:szCs w:val="26"/>
        </w:rPr>
        <w:t xml:space="preserve">и регламентируются отдельным приказом Инспекции. </w:t>
      </w:r>
    </w:p>
    <w:p w:rsidR="00F372AA" w:rsidRPr="001136B3" w:rsidRDefault="00F372AA" w:rsidP="00D93992">
      <w:pPr>
        <w:spacing w:line="240" w:lineRule="auto"/>
        <w:ind w:firstLine="567"/>
        <w:jc w:val="both"/>
        <w:rPr>
          <w:rFonts w:cs="Times New Roman"/>
          <w:sz w:val="26"/>
          <w:szCs w:val="26"/>
          <w:u w:val="single"/>
        </w:rPr>
      </w:pPr>
      <w:r w:rsidRPr="00B71636">
        <w:rPr>
          <w:rFonts w:cs="Times New Roman"/>
          <w:sz w:val="26"/>
          <w:szCs w:val="26"/>
          <w:u w:val="single"/>
        </w:rPr>
        <w:t>4.5. Учет расчетов по оплате труда.</w:t>
      </w:r>
    </w:p>
    <w:p w:rsidR="00C71D01" w:rsidRPr="00C71D01" w:rsidRDefault="00C71D01" w:rsidP="00C71D01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B71636">
        <w:rPr>
          <w:rFonts w:cs="Times New Roman"/>
          <w:sz w:val="26"/>
          <w:szCs w:val="26"/>
        </w:rPr>
        <w:t xml:space="preserve">Оплата труда сотрудников регулируется положением: </w:t>
      </w:r>
      <w:proofErr w:type="gramStart"/>
      <w:r w:rsidRPr="00B71636">
        <w:rPr>
          <w:rFonts w:cs="Times New Roman"/>
          <w:sz w:val="26"/>
          <w:szCs w:val="26"/>
        </w:rPr>
        <w:t>«О порядке выплаты</w:t>
      </w:r>
      <w:r w:rsidRPr="00C71D01">
        <w:rPr>
          <w:rFonts w:cs="Times New Roman"/>
          <w:sz w:val="26"/>
          <w:szCs w:val="26"/>
        </w:rPr>
        <w:t xml:space="preserve"> ежемесячной надбавки к должностному окладу за особые условия государственной гражданской службы федеральным государственным служащим, выплаты единовременного поощрения, единовременной выплаты при предоставлении ежегодного оплачиваемого отпуска и оказания материальной помощи федеральным государственным служащим, положением «Об условиях выплаты работникам, замещающим должности, не являющиеся должностями  федеральной государственной гражданской  службы, ежемесячной надбавки к должностному окладу за сложность, напряженность и высокие достижения в</w:t>
      </w:r>
      <w:proofErr w:type="gramEnd"/>
      <w:r w:rsidRPr="00C71D01">
        <w:rPr>
          <w:rFonts w:cs="Times New Roman"/>
          <w:sz w:val="26"/>
          <w:szCs w:val="26"/>
        </w:rPr>
        <w:t xml:space="preserve"> </w:t>
      </w:r>
      <w:proofErr w:type="gramStart"/>
      <w:r w:rsidRPr="00C71D01">
        <w:rPr>
          <w:rFonts w:cs="Times New Roman"/>
          <w:sz w:val="26"/>
          <w:szCs w:val="26"/>
        </w:rPr>
        <w:t>труде, премий, единовременной выплаты при предоставлении ежегодного оплачиваемого отпуска и материальной помощи», «Об оплате труда работников инспекций (межрайонных инспекций) ФНС России Тамбовской области, осуществляющих профессиональную деятельность по профессиям рабочих», утвержденным приказом начальника (исполняющим обязанности начальника) инспекции.</w:t>
      </w:r>
      <w:proofErr w:type="gramEnd"/>
    </w:p>
    <w:p w:rsidR="003E0900" w:rsidRPr="00C71D01" w:rsidRDefault="003E0900" w:rsidP="003E0900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C71D01">
        <w:rPr>
          <w:rFonts w:cs="Times New Roman"/>
          <w:sz w:val="26"/>
          <w:szCs w:val="26"/>
        </w:rPr>
        <w:t>Аналитический учет расчетов с работниками по оплате труда, пособиям и прочим выплатам ведется в Журнале операций расчетов по оплате труда, денежному довольствию и стипендиям (ф. 0504071) в разрезе структурных подразделений.</w:t>
      </w:r>
    </w:p>
    <w:p w:rsidR="00941506" w:rsidRPr="00C71D01" w:rsidRDefault="00941506" w:rsidP="009348D6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</w:p>
    <w:p w:rsidR="0077127E" w:rsidRPr="00C71D01" w:rsidRDefault="0077127E" w:rsidP="0077127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 w:val="26"/>
          <w:szCs w:val="26"/>
        </w:rPr>
      </w:pPr>
    </w:p>
    <w:p w:rsidR="0024051F" w:rsidRPr="00C71D01" w:rsidRDefault="00085150" w:rsidP="009348D6">
      <w:pPr>
        <w:pStyle w:val="1"/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5</w:t>
      </w:r>
      <w:r w:rsidR="0024051F" w:rsidRPr="00C71D01">
        <w:rPr>
          <w:rFonts w:cs="Times New Roman"/>
          <w:sz w:val="26"/>
          <w:szCs w:val="26"/>
        </w:rPr>
        <w:t xml:space="preserve">. Порядок </w:t>
      </w:r>
      <w:r w:rsidR="0024051F" w:rsidRPr="00C71D01">
        <w:rPr>
          <w:rStyle w:val="10"/>
          <w:rFonts w:cs="Times New Roman"/>
          <w:b/>
          <w:bCs/>
          <w:sz w:val="26"/>
          <w:szCs w:val="26"/>
        </w:rPr>
        <w:t>организации и обеспечения внутреннего финансового</w:t>
      </w:r>
      <w:r w:rsidR="0024051F" w:rsidRPr="00C71D01">
        <w:rPr>
          <w:rFonts w:cs="Times New Roman"/>
          <w:sz w:val="26"/>
          <w:szCs w:val="26"/>
        </w:rPr>
        <w:t xml:space="preserve"> контроля</w:t>
      </w:r>
      <w:r w:rsidR="0070700D" w:rsidRPr="00C71D01">
        <w:rPr>
          <w:rFonts w:cs="Times New Roman"/>
          <w:sz w:val="26"/>
          <w:szCs w:val="26"/>
        </w:rPr>
        <w:t>.</w:t>
      </w:r>
    </w:p>
    <w:p w:rsidR="0024051F" w:rsidRPr="00C71D01" w:rsidRDefault="0024051F" w:rsidP="0024051F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</w:p>
    <w:p w:rsidR="0024051F" w:rsidRPr="00C71D01" w:rsidRDefault="008B6DF5" w:rsidP="0024051F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C71D01">
        <w:rPr>
          <w:rFonts w:cs="Times New Roman"/>
          <w:sz w:val="26"/>
          <w:szCs w:val="26"/>
        </w:rPr>
        <w:t xml:space="preserve"> </w:t>
      </w:r>
      <w:r w:rsidR="0024051F" w:rsidRPr="00C71D01">
        <w:rPr>
          <w:rFonts w:cs="Times New Roman"/>
          <w:sz w:val="26"/>
          <w:szCs w:val="26"/>
        </w:rPr>
        <w:t>Порядок осуществления внутреннего финансового контроля устанавливается приказом Управления в соответствии с постановлением Правительства Российской Федерации от 17.03.2014 № 193 «Об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аудита».</w:t>
      </w:r>
    </w:p>
    <w:p w:rsidR="00F656C0" w:rsidRPr="00C71D01" w:rsidRDefault="00F656C0" w:rsidP="009348D6">
      <w:pPr>
        <w:spacing w:line="240" w:lineRule="auto"/>
        <w:ind w:firstLine="567"/>
        <w:jc w:val="both"/>
        <w:rPr>
          <w:rFonts w:cs="Times New Roman"/>
          <w:b/>
          <w:bCs/>
          <w:sz w:val="26"/>
          <w:szCs w:val="26"/>
        </w:rPr>
      </w:pPr>
    </w:p>
    <w:p w:rsidR="00F656C0" w:rsidRPr="00C71D01" w:rsidRDefault="00085150" w:rsidP="009348D6">
      <w:pPr>
        <w:pStyle w:val="1"/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</w:t>
      </w:r>
      <w:r w:rsidR="00F656C0" w:rsidRPr="00C71D01">
        <w:rPr>
          <w:rFonts w:cs="Times New Roman"/>
          <w:sz w:val="26"/>
          <w:szCs w:val="26"/>
        </w:rPr>
        <w:t>. Порядок и сроки проведения инвентаризации.</w:t>
      </w:r>
    </w:p>
    <w:p w:rsidR="00F656C0" w:rsidRPr="00C71D01" w:rsidRDefault="00F656C0" w:rsidP="009348D6">
      <w:pPr>
        <w:spacing w:line="240" w:lineRule="auto"/>
        <w:jc w:val="center"/>
        <w:rPr>
          <w:rFonts w:cs="Times New Roman"/>
          <w:sz w:val="26"/>
          <w:szCs w:val="26"/>
        </w:rPr>
      </w:pPr>
    </w:p>
    <w:p w:rsidR="00466BF2" w:rsidRPr="00C71D01" w:rsidRDefault="00F656C0" w:rsidP="00267D5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 w:val="26"/>
          <w:szCs w:val="26"/>
        </w:rPr>
      </w:pPr>
      <w:r w:rsidRPr="00C71D01">
        <w:rPr>
          <w:rFonts w:cs="Times New Roman"/>
          <w:sz w:val="26"/>
          <w:szCs w:val="26"/>
        </w:rPr>
        <w:t>Инвентаризация имущества, финансовых активов и обязательств</w:t>
      </w:r>
      <w:r w:rsidR="00466BF2" w:rsidRPr="00C71D01">
        <w:rPr>
          <w:rFonts w:cs="Times New Roman"/>
          <w:sz w:val="26"/>
          <w:szCs w:val="26"/>
        </w:rPr>
        <w:t xml:space="preserve">, в том числе на </w:t>
      </w:r>
      <w:proofErr w:type="spellStart"/>
      <w:r w:rsidR="00466BF2" w:rsidRPr="00C71D01">
        <w:rPr>
          <w:rFonts w:cs="Times New Roman"/>
          <w:sz w:val="26"/>
          <w:szCs w:val="26"/>
        </w:rPr>
        <w:t>забалансовых</w:t>
      </w:r>
      <w:proofErr w:type="spellEnd"/>
      <w:r w:rsidR="00466BF2" w:rsidRPr="00C71D01">
        <w:rPr>
          <w:rFonts w:cs="Times New Roman"/>
          <w:sz w:val="26"/>
          <w:szCs w:val="26"/>
        </w:rPr>
        <w:t xml:space="preserve"> счетах</w:t>
      </w:r>
      <w:r w:rsidRPr="00C71D01">
        <w:rPr>
          <w:rFonts w:cs="Times New Roman"/>
          <w:sz w:val="26"/>
          <w:szCs w:val="26"/>
        </w:rPr>
        <w:t xml:space="preserve"> проводится в Инспекции на основании отдельного приказа </w:t>
      </w:r>
      <w:r w:rsidR="00461ECA" w:rsidRPr="00C71D01">
        <w:rPr>
          <w:rFonts w:cs="Times New Roman"/>
          <w:sz w:val="26"/>
          <w:szCs w:val="26"/>
        </w:rPr>
        <w:t xml:space="preserve">и </w:t>
      </w:r>
      <w:r w:rsidRPr="00C71D01">
        <w:rPr>
          <w:rFonts w:cs="Times New Roman"/>
          <w:sz w:val="26"/>
          <w:szCs w:val="26"/>
        </w:rPr>
        <w:t>в соответствии с</w:t>
      </w:r>
      <w:r w:rsidR="00461ECA" w:rsidRPr="00C71D01">
        <w:rPr>
          <w:rFonts w:cs="Times New Roman"/>
          <w:sz w:val="26"/>
          <w:szCs w:val="26"/>
        </w:rPr>
        <w:t>о следующими</w:t>
      </w:r>
      <w:r w:rsidRPr="00C71D01">
        <w:rPr>
          <w:rFonts w:cs="Times New Roman"/>
          <w:sz w:val="26"/>
          <w:szCs w:val="26"/>
        </w:rPr>
        <w:t xml:space="preserve"> нормативными правовыми актами</w:t>
      </w:r>
      <w:r w:rsidR="00466BF2" w:rsidRPr="00C71D01">
        <w:rPr>
          <w:rFonts w:cs="Times New Roman"/>
          <w:sz w:val="26"/>
          <w:szCs w:val="26"/>
        </w:rPr>
        <w:t>:</w:t>
      </w:r>
    </w:p>
    <w:p w:rsidR="00466BF2" w:rsidRPr="00C71D01" w:rsidRDefault="00F656C0" w:rsidP="00466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448"/>
        <w:jc w:val="both"/>
        <w:rPr>
          <w:rFonts w:eastAsia="Times New Roman" w:cs="Times New Roman"/>
          <w:sz w:val="26"/>
          <w:szCs w:val="26"/>
          <w:lang w:eastAsia="ru-RU"/>
        </w:rPr>
      </w:pPr>
      <w:r w:rsidRPr="00C71D01">
        <w:rPr>
          <w:rFonts w:cs="Times New Roman"/>
          <w:sz w:val="26"/>
          <w:szCs w:val="26"/>
        </w:rPr>
        <w:t xml:space="preserve"> </w:t>
      </w:r>
      <w:r w:rsidR="00466BF2" w:rsidRPr="00C71D01">
        <w:rPr>
          <w:rFonts w:eastAsia="Times New Roman" w:cs="Times New Roman"/>
          <w:sz w:val="26"/>
          <w:szCs w:val="26"/>
          <w:lang w:eastAsia="ru-RU"/>
        </w:rPr>
        <w:t>– Законом от 06.12.2011 № 402-ФЗ «О бухгалтерском учете»;</w:t>
      </w:r>
    </w:p>
    <w:p w:rsidR="00466BF2" w:rsidRPr="00C71D01" w:rsidRDefault="00466BF2" w:rsidP="00466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448"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C71D01">
        <w:rPr>
          <w:rFonts w:eastAsia="Times New Roman" w:cs="Times New Roman"/>
          <w:sz w:val="26"/>
          <w:szCs w:val="26"/>
          <w:lang w:eastAsia="ru-RU"/>
        </w:rPr>
        <w:t>– Федеральным стандартом «Концептуальные основы бухгалтерского учета и отчетности организаций государственного сектора», утвержденным приказом Минфина от 31.12.2016 №256н;</w:t>
      </w:r>
    </w:p>
    <w:p w:rsidR="00466BF2" w:rsidRPr="00C71D01" w:rsidRDefault="00466BF2" w:rsidP="00466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448"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C71D01">
        <w:rPr>
          <w:rFonts w:eastAsia="Times New Roman" w:cs="Times New Roman"/>
          <w:sz w:val="26"/>
          <w:szCs w:val="26"/>
          <w:lang w:eastAsia="ru-RU"/>
        </w:rPr>
        <w:t>- Методические указания по инвентаризации имущества и финансовых обязательств, утвержденные приказом Минфина от 13.06.1995 № 49;</w:t>
      </w:r>
    </w:p>
    <w:p w:rsidR="00466BF2" w:rsidRPr="00C71D01" w:rsidRDefault="00466BF2" w:rsidP="00466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448"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C71D01">
        <w:rPr>
          <w:rFonts w:eastAsia="Times New Roman" w:cs="Times New Roman"/>
          <w:sz w:val="26"/>
          <w:szCs w:val="26"/>
          <w:lang w:eastAsia="ru-RU"/>
        </w:rPr>
        <w:lastRenderedPageBreak/>
        <w:t>– Методическими указаниями по первичным документам и регистрам, утвержденными приказом Минфина от 30.03.2015 № 52н;</w:t>
      </w:r>
    </w:p>
    <w:p w:rsidR="00466BF2" w:rsidRPr="00C71D01" w:rsidRDefault="00466BF2" w:rsidP="00466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448"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C71D01">
        <w:rPr>
          <w:rFonts w:eastAsia="Times New Roman" w:cs="Times New Roman"/>
          <w:sz w:val="26"/>
          <w:szCs w:val="26"/>
          <w:lang w:eastAsia="ru-RU"/>
        </w:rPr>
        <w:t xml:space="preserve"> - Правилами учета и хранения драгоценных металлов, камней и изделий, утвержденными постановлением Правительства от 28.09.2000 № 731;</w:t>
      </w:r>
    </w:p>
    <w:p w:rsidR="00466BF2" w:rsidRPr="00C71D01" w:rsidRDefault="00466BF2" w:rsidP="00B74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448" w:firstLine="567"/>
        <w:rPr>
          <w:rFonts w:cs="Times New Roman"/>
          <w:sz w:val="26"/>
          <w:szCs w:val="26"/>
        </w:rPr>
      </w:pPr>
      <w:r w:rsidRPr="00C71D01">
        <w:rPr>
          <w:rFonts w:eastAsia="Times New Roman" w:cs="Times New Roman"/>
          <w:sz w:val="26"/>
          <w:szCs w:val="26"/>
          <w:lang w:eastAsia="ru-RU"/>
        </w:rPr>
        <w:t> </w:t>
      </w:r>
      <w:r w:rsidR="007F0F2D" w:rsidRPr="00C71D01">
        <w:rPr>
          <w:rFonts w:eastAsia="Times New Roman" w:cs="Times New Roman"/>
          <w:sz w:val="26"/>
          <w:szCs w:val="26"/>
          <w:lang w:eastAsia="ru-RU"/>
        </w:rPr>
        <w:t>– У</w:t>
      </w:r>
      <w:r w:rsidRPr="00C71D01">
        <w:rPr>
          <w:rFonts w:eastAsia="Times New Roman" w:cs="Times New Roman"/>
          <w:sz w:val="26"/>
          <w:szCs w:val="26"/>
          <w:lang w:eastAsia="ru-RU"/>
        </w:rPr>
        <w:t>казанием ЦБ от 11.03.2014 № 3210-У «О порядке ведения кассовых операций</w:t>
      </w:r>
      <w:r w:rsidR="00B7431D" w:rsidRPr="00C71D01">
        <w:rPr>
          <w:rFonts w:eastAsia="Times New Roman" w:cs="Times New Roman"/>
          <w:sz w:val="26"/>
          <w:szCs w:val="26"/>
          <w:lang w:eastAsia="ru-RU"/>
        </w:rPr>
        <w:t xml:space="preserve"> юридическими лицами</w:t>
      </w:r>
      <w:r w:rsidR="00B7431D" w:rsidRPr="00C71D01">
        <w:rPr>
          <w:rFonts w:cs="Times New Roman"/>
          <w:sz w:val="26"/>
          <w:szCs w:val="26"/>
        </w:rPr>
        <w:t>...».</w:t>
      </w:r>
    </w:p>
    <w:p w:rsidR="00F656C0" w:rsidRPr="00C71D01" w:rsidRDefault="00F656C0" w:rsidP="009348D6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</w:p>
    <w:p w:rsidR="000E259C" w:rsidRPr="00C71D01" w:rsidRDefault="00085150" w:rsidP="009348D6">
      <w:pPr>
        <w:pStyle w:val="1"/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</w:t>
      </w:r>
      <w:r w:rsidR="00F656C0" w:rsidRPr="00C71D01">
        <w:rPr>
          <w:rFonts w:cs="Times New Roman"/>
          <w:sz w:val="26"/>
          <w:szCs w:val="26"/>
        </w:rPr>
        <w:t>. Порядок и сроки предоставления отчетности.</w:t>
      </w:r>
    </w:p>
    <w:p w:rsidR="00F656C0" w:rsidRPr="00C71D01" w:rsidRDefault="00F656C0" w:rsidP="009348D6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</w:p>
    <w:p w:rsidR="00FC4C65" w:rsidRPr="00C71D01" w:rsidRDefault="00085150" w:rsidP="009348D6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</w:t>
      </w:r>
      <w:r w:rsidR="00FC4C65" w:rsidRPr="00C71D01">
        <w:rPr>
          <w:rFonts w:cs="Times New Roman"/>
          <w:sz w:val="26"/>
          <w:szCs w:val="26"/>
        </w:rPr>
        <w:t>.1. Бюджетная отчетность составляется в</w:t>
      </w:r>
      <w:r w:rsidR="004F4514" w:rsidRPr="00C71D01">
        <w:rPr>
          <w:rFonts w:cs="Times New Roman"/>
          <w:sz w:val="26"/>
          <w:szCs w:val="26"/>
        </w:rPr>
        <w:t xml:space="preserve"> соответствии с приказом № 191н </w:t>
      </w:r>
      <w:r w:rsidR="00FC4C65" w:rsidRPr="00C71D01">
        <w:rPr>
          <w:rFonts w:cs="Times New Roman"/>
          <w:sz w:val="26"/>
          <w:szCs w:val="26"/>
        </w:rPr>
        <w:t>и Приказом Минфина Росси</w:t>
      </w:r>
      <w:r w:rsidR="000837C1" w:rsidRPr="00C71D01">
        <w:rPr>
          <w:rFonts w:cs="Times New Roman"/>
          <w:sz w:val="26"/>
          <w:szCs w:val="26"/>
        </w:rPr>
        <w:t>и от 28.12.2017</w:t>
      </w:r>
      <w:r w:rsidR="00FC4C65" w:rsidRPr="00C71D01">
        <w:rPr>
          <w:rFonts w:cs="Times New Roman"/>
          <w:sz w:val="26"/>
          <w:szCs w:val="26"/>
        </w:rPr>
        <w:t xml:space="preserve"> N </w:t>
      </w:r>
      <w:r w:rsidR="000837C1" w:rsidRPr="00C71D01">
        <w:rPr>
          <w:rFonts w:cs="Times New Roman"/>
          <w:sz w:val="26"/>
          <w:szCs w:val="26"/>
        </w:rPr>
        <w:t>259</w:t>
      </w:r>
      <w:r w:rsidR="00FC4C65" w:rsidRPr="00C71D01">
        <w:rPr>
          <w:rFonts w:cs="Times New Roman"/>
          <w:sz w:val="26"/>
          <w:szCs w:val="26"/>
        </w:rPr>
        <w:t xml:space="preserve">н </w:t>
      </w:r>
      <w:r w:rsidR="00335297" w:rsidRPr="00C71D01">
        <w:rPr>
          <w:rFonts w:cs="Times New Roman"/>
          <w:sz w:val="26"/>
          <w:szCs w:val="26"/>
        </w:rPr>
        <w:t>«</w:t>
      </w:r>
      <w:r w:rsidR="00FC4C65" w:rsidRPr="00C71D01">
        <w:rPr>
          <w:rFonts w:cs="Times New Roman"/>
          <w:sz w:val="26"/>
          <w:szCs w:val="26"/>
        </w:rPr>
        <w:t>Об утверждении форм отчетов о расходах и численности работников федеральных государственных органов, государственных органов субъектов Российской Федерации, органов местного самоуправления</w:t>
      </w:r>
      <w:r w:rsidR="00335297" w:rsidRPr="00C71D01">
        <w:rPr>
          <w:rFonts w:cs="Times New Roman"/>
          <w:sz w:val="26"/>
          <w:szCs w:val="26"/>
        </w:rPr>
        <w:t>»</w:t>
      </w:r>
      <w:r w:rsidR="00FC4C65" w:rsidRPr="00C71D01">
        <w:rPr>
          <w:rFonts w:cs="Times New Roman"/>
          <w:sz w:val="26"/>
          <w:szCs w:val="26"/>
        </w:rPr>
        <w:t>.</w:t>
      </w:r>
    </w:p>
    <w:p w:rsidR="00FC4C65" w:rsidRPr="00C71D01" w:rsidRDefault="00085150" w:rsidP="00FC4C6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</w:t>
      </w:r>
      <w:r w:rsidR="00FC4C65" w:rsidRPr="00C71D01">
        <w:rPr>
          <w:rFonts w:cs="Times New Roman"/>
          <w:sz w:val="26"/>
          <w:szCs w:val="26"/>
        </w:rPr>
        <w:t>.2. Согласно п. 10 приказа № 191н Инспекция, как получатель бюджетных средств, представляет бюджетную отчетность своему вышестоящему распорядителю бюджетных средств (УФНС России по Тамбовской области) в установленные им сроки.</w:t>
      </w:r>
    </w:p>
    <w:p w:rsidR="00F656C0" w:rsidRPr="00C71D01" w:rsidRDefault="00085150" w:rsidP="00D93992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</w:t>
      </w:r>
      <w:r w:rsidR="00BF0432" w:rsidRPr="00C71D01">
        <w:rPr>
          <w:rFonts w:cs="Times New Roman"/>
          <w:sz w:val="26"/>
          <w:szCs w:val="26"/>
        </w:rPr>
        <w:t xml:space="preserve">.3. </w:t>
      </w:r>
      <w:r w:rsidR="00FC4C65" w:rsidRPr="00C71D01">
        <w:rPr>
          <w:rFonts w:cs="Times New Roman"/>
          <w:sz w:val="26"/>
          <w:szCs w:val="26"/>
        </w:rPr>
        <w:t>Бюджетная отчетност</w:t>
      </w:r>
      <w:r w:rsidR="00BF0432" w:rsidRPr="00C71D01">
        <w:rPr>
          <w:rFonts w:cs="Times New Roman"/>
          <w:sz w:val="26"/>
          <w:szCs w:val="26"/>
        </w:rPr>
        <w:t>ь</w:t>
      </w:r>
      <w:r w:rsidR="00FC4C65" w:rsidRPr="00C71D01">
        <w:rPr>
          <w:rFonts w:cs="Times New Roman"/>
          <w:sz w:val="26"/>
          <w:szCs w:val="26"/>
        </w:rPr>
        <w:t xml:space="preserve"> составляется </w:t>
      </w:r>
      <w:r w:rsidR="00F656C0" w:rsidRPr="00C71D01">
        <w:rPr>
          <w:rFonts w:cs="Times New Roman"/>
          <w:sz w:val="26"/>
          <w:szCs w:val="26"/>
        </w:rPr>
        <w:t>на основании аналитического и синтетического учета</w:t>
      </w:r>
      <w:r w:rsidR="004F4514" w:rsidRPr="00C71D01">
        <w:rPr>
          <w:rFonts w:cs="Times New Roman"/>
          <w:sz w:val="26"/>
          <w:szCs w:val="26"/>
        </w:rPr>
        <w:t>.</w:t>
      </w:r>
    </w:p>
    <w:p w:rsidR="00BF0432" w:rsidRPr="00C71D01" w:rsidRDefault="00085150" w:rsidP="00C80E2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</w:t>
      </w:r>
      <w:r w:rsidR="00BF0432" w:rsidRPr="00C71D01">
        <w:rPr>
          <w:rFonts w:cs="Times New Roman"/>
          <w:sz w:val="26"/>
          <w:szCs w:val="26"/>
        </w:rPr>
        <w:t xml:space="preserve">.4. </w:t>
      </w:r>
      <w:r w:rsidR="00C80E2B" w:rsidRPr="00C71D01">
        <w:rPr>
          <w:rFonts w:cs="Times New Roman"/>
          <w:sz w:val="26"/>
          <w:szCs w:val="26"/>
        </w:rPr>
        <w:t>Составление и п</w:t>
      </w:r>
      <w:r w:rsidR="00BF0432" w:rsidRPr="00C71D01">
        <w:rPr>
          <w:rFonts w:cs="Times New Roman"/>
          <w:sz w:val="26"/>
          <w:szCs w:val="26"/>
        </w:rPr>
        <w:t xml:space="preserve">редоставление статистической отчетности осуществляется на основании приказов </w:t>
      </w:r>
      <w:r w:rsidR="00C80E2B" w:rsidRPr="00C71D01">
        <w:rPr>
          <w:rFonts w:cs="Times New Roman"/>
          <w:sz w:val="26"/>
          <w:szCs w:val="26"/>
        </w:rPr>
        <w:t>Федеральной службы государственной статистики.</w:t>
      </w:r>
    </w:p>
    <w:p w:rsidR="004F4514" w:rsidRPr="00C71D01" w:rsidRDefault="004F4514" w:rsidP="00D93992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</w:p>
    <w:p w:rsidR="000E259C" w:rsidRPr="00C71D01" w:rsidRDefault="00085150" w:rsidP="009348D6">
      <w:pPr>
        <w:pStyle w:val="1"/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8</w:t>
      </w:r>
      <w:r w:rsidR="004C4507" w:rsidRPr="00C71D01">
        <w:rPr>
          <w:rFonts w:cs="Times New Roman"/>
          <w:sz w:val="26"/>
          <w:szCs w:val="26"/>
        </w:rPr>
        <w:t xml:space="preserve">. </w:t>
      </w:r>
      <w:proofErr w:type="spellStart"/>
      <w:r w:rsidR="000E259C" w:rsidRPr="00C71D01">
        <w:rPr>
          <w:rFonts w:cs="Times New Roman"/>
          <w:sz w:val="26"/>
          <w:szCs w:val="26"/>
        </w:rPr>
        <w:t>Забалансовый</w:t>
      </w:r>
      <w:proofErr w:type="spellEnd"/>
      <w:r w:rsidR="000E259C" w:rsidRPr="00C71D01">
        <w:rPr>
          <w:rFonts w:cs="Times New Roman"/>
          <w:sz w:val="26"/>
          <w:szCs w:val="26"/>
        </w:rPr>
        <w:t xml:space="preserve"> учет</w:t>
      </w:r>
      <w:r w:rsidR="009348D6" w:rsidRPr="00C71D01">
        <w:rPr>
          <w:rFonts w:cs="Times New Roman"/>
          <w:sz w:val="26"/>
          <w:szCs w:val="26"/>
        </w:rPr>
        <w:t>.</w:t>
      </w:r>
    </w:p>
    <w:p w:rsidR="00714760" w:rsidRPr="00C71D01" w:rsidRDefault="00714760" w:rsidP="0071476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 w:val="26"/>
          <w:szCs w:val="26"/>
        </w:rPr>
      </w:pPr>
    </w:p>
    <w:p w:rsidR="00714760" w:rsidRPr="00C71D01" w:rsidRDefault="00714760" w:rsidP="0071476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C71D01">
        <w:rPr>
          <w:rFonts w:cs="Times New Roman"/>
          <w:sz w:val="26"/>
          <w:szCs w:val="26"/>
        </w:rPr>
        <w:t>На</w:t>
      </w:r>
      <w:r w:rsidR="000D017C" w:rsidRPr="00C71D01">
        <w:rPr>
          <w:rFonts w:cs="Times New Roman"/>
          <w:sz w:val="26"/>
          <w:szCs w:val="26"/>
        </w:rPr>
        <w:t xml:space="preserve"> основании ст. 332 Инструкции 157н на</w:t>
      </w:r>
      <w:r w:rsidRPr="00C71D01">
        <w:rPr>
          <w:rFonts w:cs="Times New Roman"/>
          <w:sz w:val="26"/>
          <w:szCs w:val="26"/>
        </w:rPr>
        <w:t xml:space="preserve"> </w:t>
      </w:r>
      <w:proofErr w:type="spellStart"/>
      <w:r w:rsidRPr="00C71D01">
        <w:rPr>
          <w:rFonts w:cs="Times New Roman"/>
          <w:sz w:val="26"/>
          <w:szCs w:val="26"/>
        </w:rPr>
        <w:t>забалансовых</w:t>
      </w:r>
      <w:proofErr w:type="spellEnd"/>
      <w:r w:rsidRPr="00C71D01">
        <w:rPr>
          <w:rFonts w:cs="Times New Roman"/>
          <w:sz w:val="26"/>
          <w:szCs w:val="26"/>
        </w:rPr>
        <w:t xml:space="preserve"> счетах Инспекции учитываются: находящееся у учреждения имущество, не являющееся балансовыми объектами бухгалтерского учета, неисключительные права пользования результатами интеллектуальной деятельности, материальные ценности, учет которых согласно настоящей Инструкции пре</w:t>
      </w:r>
      <w:r w:rsidR="000D017C" w:rsidRPr="00C71D01">
        <w:rPr>
          <w:rFonts w:cs="Times New Roman"/>
          <w:sz w:val="26"/>
          <w:szCs w:val="26"/>
        </w:rPr>
        <w:t xml:space="preserve">дусмотрен вне балансовых счетов, </w:t>
      </w:r>
      <w:r w:rsidRPr="00C71D01">
        <w:rPr>
          <w:rFonts w:cs="Times New Roman"/>
          <w:sz w:val="26"/>
          <w:szCs w:val="26"/>
        </w:rPr>
        <w:t>бланки строгой отчетности; имущество, приобретенное в це</w:t>
      </w:r>
      <w:r w:rsidR="000D017C" w:rsidRPr="00C71D01">
        <w:rPr>
          <w:rFonts w:cs="Times New Roman"/>
          <w:sz w:val="26"/>
          <w:szCs w:val="26"/>
        </w:rPr>
        <w:t>лях награждения (дарения),</w:t>
      </w:r>
      <w:r w:rsidRPr="00C71D01">
        <w:rPr>
          <w:rFonts w:cs="Times New Roman"/>
          <w:sz w:val="26"/>
          <w:szCs w:val="26"/>
        </w:rPr>
        <w:t xml:space="preserve"> иные ценности, расчеты; обязательства, ожидающие исполнения, а также дополнительные аналитические данные об иных объектах учета и проведенных с ними операциях, необходимые для осуществления внутреннего контроля и (или) раскрытия сведений о деятельности учреждения в формируемой им отчетности.</w:t>
      </w:r>
    </w:p>
    <w:p w:rsidR="000D017C" w:rsidRPr="00C71D01" w:rsidRDefault="000D017C" w:rsidP="000D017C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C71D01">
        <w:rPr>
          <w:rFonts w:cs="Times New Roman"/>
          <w:sz w:val="26"/>
          <w:szCs w:val="26"/>
        </w:rPr>
        <w:t xml:space="preserve">Учет на </w:t>
      </w:r>
      <w:proofErr w:type="spellStart"/>
      <w:r w:rsidRPr="00C71D01">
        <w:rPr>
          <w:rFonts w:cs="Times New Roman"/>
          <w:sz w:val="26"/>
          <w:szCs w:val="26"/>
        </w:rPr>
        <w:t>забалансовых</w:t>
      </w:r>
      <w:proofErr w:type="spellEnd"/>
      <w:r w:rsidRPr="00C71D01">
        <w:rPr>
          <w:rFonts w:cs="Times New Roman"/>
          <w:sz w:val="26"/>
          <w:szCs w:val="26"/>
        </w:rPr>
        <w:t xml:space="preserve"> счетах ведется по простой системе.</w:t>
      </w:r>
    </w:p>
    <w:p w:rsidR="00D158A9" w:rsidRPr="000E76E6" w:rsidRDefault="000D017C" w:rsidP="000E76E6">
      <w:pPr>
        <w:spacing w:line="240" w:lineRule="auto"/>
        <w:ind w:firstLine="567"/>
        <w:jc w:val="both"/>
        <w:rPr>
          <w:rFonts w:cs="Times New Roman"/>
          <w:sz w:val="26"/>
          <w:szCs w:val="26"/>
        </w:rPr>
      </w:pPr>
      <w:r w:rsidRPr="00C71D01">
        <w:rPr>
          <w:rFonts w:cs="Times New Roman"/>
          <w:sz w:val="26"/>
          <w:szCs w:val="26"/>
        </w:rPr>
        <w:t xml:space="preserve">Все материальные ценности, а также иные активы и обязательства, учитываемые на </w:t>
      </w:r>
      <w:proofErr w:type="spellStart"/>
      <w:r w:rsidRPr="00C71D01">
        <w:rPr>
          <w:rFonts w:cs="Times New Roman"/>
          <w:sz w:val="26"/>
          <w:szCs w:val="26"/>
        </w:rPr>
        <w:t>забалансовых</w:t>
      </w:r>
      <w:proofErr w:type="spellEnd"/>
      <w:r w:rsidRPr="00C71D01">
        <w:rPr>
          <w:rFonts w:cs="Times New Roman"/>
          <w:sz w:val="26"/>
          <w:szCs w:val="26"/>
        </w:rPr>
        <w:t xml:space="preserve"> счетах, инвентаризируются в порядке и в сроки, установленные для объектов, учитываемых на балансе.</w:t>
      </w:r>
    </w:p>
    <w:sectPr w:rsidR="00D158A9" w:rsidRPr="000E76E6" w:rsidSect="00085150">
      <w:pgSz w:w="11906" w:h="16838"/>
      <w:pgMar w:top="851" w:right="849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64CFC"/>
    <w:multiLevelType w:val="hybridMultilevel"/>
    <w:tmpl w:val="601699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BA"/>
    <w:rsid w:val="00013C49"/>
    <w:rsid w:val="00016C68"/>
    <w:rsid w:val="0003158A"/>
    <w:rsid w:val="00052D39"/>
    <w:rsid w:val="000644E0"/>
    <w:rsid w:val="000837C1"/>
    <w:rsid w:val="00085150"/>
    <w:rsid w:val="00096434"/>
    <w:rsid w:val="000965AB"/>
    <w:rsid w:val="00097274"/>
    <w:rsid w:val="00097A18"/>
    <w:rsid w:val="000B1905"/>
    <w:rsid w:val="000B2C26"/>
    <w:rsid w:val="000B57F4"/>
    <w:rsid w:val="000D017C"/>
    <w:rsid w:val="000D692D"/>
    <w:rsid w:val="000E259C"/>
    <w:rsid w:val="000E6890"/>
    <w:rsid w:val="000E76E6"/>
    <w:rsid w:val="001136B3"/>
    <w:rsid w:val="00144737"/>
    <w:rsid w:val="00151FBE"/>
    <w:rsid w:val="00155F8B"/>
    <w:rsid w:val="00183161"/>
    <w:rsid w:val="00192D86"/>
    <w:rsid w:val="001B16EC"/>
    <w:rsid w:val="001D3247"/>
    <w:rsid w:val="001E04EA"/>
    <w:rsid w:val="001E3D8E"/>
    <w:rsid w:val="001F513E"/>
    <w:rsid w:val="00200BD9"/>
    <w:rsid w:val="00203243"/>
    <w:rsid w:val="00213E6D"/>
    <w:rsid w:val="00216A5A"/>
    <w:rsid w:val="00224490"/>
    <w:rsid w:val="0023162F"/>
    <w:rsid w:val="0023667E"/>
    <w:rsid w:val="0024051F"/>
    <w:rsid w:val="00240B95"/>
    <w:rsid w:val="002414A6"/>
    <w:rsid w:val="00247677"/>
    <w:rsid w:val="0025156F"/>
    <w:rsid w:val="00254099"/>
    <w:rsid w:val="00254732"/>
    <w:rsid w:val="002643CF"/>
    <w:rsid w:val="00267D5D"/>
    <w:rsid w:val="00273EBA"/>
    <w:rsid w:val="00277219"/>
    <w:rsid w:val="00297C63"/>
    <w:rsid w:val="002B4C2A"/>
    <w:rsid w:val="002E1A53"/>
    <w:rsid w:val="002E34D3"/>
    <w:rsid w:val="002E5F12"/>
    <w:rsid w:val="002F6A8A"/>
    <w:rsid w:val="00306BC9"/>
    <w:rsid w:val="00307A92"/>
    <w:rsid w:val="00315C20"/>
    <w:rsid w:val="00335297"/>
    <w:rsid w:val="003357A6"/>
    <w:rsid w:val="0034085F"/>
    <w:rsid w:val="00360FD6"/>
    <w:rsid w:val="0039773A"/>
    <w:rsid w:val="003A1261"/>
    <w:rsid w:val="003B0449"/>
    <w:rsid w:val="003C2707"/>
    <w:rsid w:val="003E0900"/>
    <w:rsid w:val="00417909"/>
    <w:rsid w:val="00451595"/>
    <w:rsid w:val="0046037C"/>
    <w:rsid w:val="00461ECA"/>
    <w:rsid w:val="00466BF2"/>
    <w:rsid w:val="0047422F"/>
    <w:rsid w:val="004759E9"/>
    <w:rsid w:val="004811ED"/>
    <w:rsid w:val="00487C82"/>
    <w:rsid w:val="004B2F44"/>
    <w:rsid w:val="004B452A"/>
    <w:rsid w:val="004C4507"/>
    <w:rsid w:val="004C6250"/>
    <w:rsid w:val="004D1CF4"/>
    <w:rsid w:val="004D3CF7"/>
    <w:rsid w:val="004D40DD"/>
    <w:rsid w:val="004E4D07"/>
    <w:rsid w:val="004F4514"/>
    <w:rsid w:val="00500CEA"/>
    <w:rsid w:val="00505C6F"/>
    <w:rsid w:val="00517D14"/>
    <w:rsid w:val="0054098F"/>
    <w:rsid w:val="0054363A"/>
    <w:rsid w:val="00547A54"/>
    <w:rsid w:val="00553057"/>
    <w:rsid w:val="0055604F"/>
    <w:rsid w:val="0058115D"/>
    <w:rsid w:val="005B4912"/>
    <w:rsid w:val="005C2202"/>
    <w:rsid w:val="005D1BD9"/>
    <w:rsid w:val="005D59E8"/>
    <w:rsid w:val="005F0706"/>
    <w:rsid w:val="00600AD8"/>
    <w:rsid w:val="00642F45"/>
    <w:rsid w:val="00653B1D"/>
    <w:rsid w:val="006A023F"/>
    <w:rsid w:val="006A2146"/>
    <w:rsid w:val="006A35F9"/>
    <w:rsid w:val="006C1850"/>
    <w:rsid w:val="006C1E01"/>
    <w:rsid w:val="006C3C79"/>
    <w:rsid w:val="006D6E3C"/>
    <w:rsid w:val="006E68C5"/>
    <w:rsid w:val="006E7A16"/>
    <w:rsid w:val="006F1D6D"/>
    <w:rsid w:val="006F5445"/>
    <w:rsid w:val="0070700D"/>
    <w:rsid w:val="00714760"/>
    <w:rsid w:val="00752605"/>
    <w:rsid w:val="0077127E"/>
    <w:rsid w:val="00780286"/>
    <w:rsid w:val="00783EE6"/>
    <w:rsid w:val="007B671F"/>
    <w:rsid w:val="007E4187"/>
    <w:rsid w:val="007F0F2D"/>
    <w:rsid w:val="0082619D"/>
    <w:rsid w:val="00852F56"/>
    <w:rsid w:val="008629AA"/>
    <w:rsid w:val="00865C75"/>
    <w:rsid w:val="00866811"/>
    <w:rsid w:val="00867BFA"/>
    <w:rsid w:val="008B6DF5"/>
    <w:rsid w:val="008C73BA"/>
    <w:rsid w:val="008D263E"/>
    <w:rsid w:val="009102EA"/>
    <w:rsid w:val="009302DB"/>
    <w:rsid w:val="009348D6"/>
    <w:rsid w:val="00941506"/>
    <w:rsid w:val="0094503E"/>
    <w:rsid w:val="00960901"/>
    <w:rsid w:val="00981381"/>
    <w:rsid w:val="00990850"/>
    <w:rsid w:val="00994918"/>
    <w:rsid w:val="009A39B8"/>
    <w:rsid w:val="009A5145"/>
    <w:rsid w:val="009A7A7F"/>
    <w:rsid w:val="009B03CD"/>
    <w:rsid w:val="009F0590"/>
    <w:rsid w:val="009F638F"/>
    <w:rsid w:val="00A1117F"/>
    <w:rsid w:val="00A14CF2"/>
    <w:rsid w:val="00A22EF5"/>
    <w:rsid w:val="00A3005E"/>
    <w:rsid w:val="00A42109"/>
    <w:rsid w:val="00A43F41"/>
    <w:rsid w:val="00A50EBF"/>
    <w:rsid w:val="00A644CF"/>
    <w:rsid w:val="00A72979"/>
    <w:rsid w:val="00A8453F"/>
    <w:rsid w:val="00A94B99"/>
    <w:rsid w:val="00A97BCF"/>
    <w:rsid w:val="00AA252C"/>
    <w:rsid w:val="00AA4508"/>
    <w:rsid w:val="00AA6E8E"/>
    <w:rsid w:val="00AF040D"/>
    <w:rsid w:val="00AF2090"/>
    <w:rsid w:val="00AF540A"/>
    <w:rsid w:val="00AF7F1E"/>
    <w:rsid w:val="00B0291E"/>
    <w:rsid w:val="00B20013"/>
    <w:rsid w:val="00B208DD"/>
    <w:rsid w:val="00B21875"/>
    <w:rsid w:val="00B23ACC"/>
    <w:rsid w:val="00B33016"/>
    <w:rsid w:val="00B339DC"/>
    <w:rsid w:val="00B364D3"/>
    <w:rsid w:val="00B5235B"/>
    <w:rsid w:val="00B66C75"/>
    <w:rsid w:val="00B71636"/>
    <w:rsid w:val="00B7431D"/>
    <w:rsid w:val="00B91F84"/>
    <w:rsid w:val="00B954D1"/>
    <w:rsid w:val="00BA1E4E"/>
    <w:rsid w:val="00BB7B4E"/>
    <w:rsid w:val="00BE1D35"/>
    <w:rsid w:val="00BE514F"/>
    <w:rsid w:val="00BF0432"/>
    <w:rsid w:val="00C51CAA"/>
    <w:rsid w:val="00C60162"/>
    <w:rsid w:val="00C71D01"/>
    <w:rsid w:val="00C73543"/>
    <w:rsid w:val="00C80E2B"/>
    <w:rsid w:val="00CA251B"/>
    <w:rsid w:val="00CC7544"/>
    <w:rsid w:val="00CD7C71"/>
    <w:rsid w:val="00CE1362"/>
    <w:rsid w:val="00CF2163"/>
    <w:rsid w:val="00D158A9"/>
    <w:rsid w:val="00D36C50"/>
    <w:rsid w:val="00D46F7F"/>
    <w:rsid w:val="00D6352B"/>
    <w:rsid w:val="00D636E0"/>
    <w:rsid w:val="00D63E46"/>
    <w:rsid w:val="00D77E38"/>
    <w:rsid w:val="00D93992"/>
    <w:rsid w:val="00DA66E3"/>
    <w:rsid w:val="00DB33FC"/>
    <w:rsid w:val="00DC0C88"/>
    <w:rsid w:val="00DE2F92"/>
    <w:rsid w:val="00DE7B37"/>
    <w:rsid w:val="00DF3C45"/>
    <w:rsid w:val="00E20C39"/>
    <w:rsid w:val="00E341BC"/>
    <w:rsid w:val="00E4725D"/>
    <w:rsid w:val="00E6145F"/>
    <w:rsid w:val="00E64C7F"/>
    <w:rsid w:val="00E85C37"/>
    <w:rsid w:val="00EA5890"/>
    <w:rsid w:val="00EB3F6C"/>
    <w:rsid w:val="00EC3385"/>
    <w:rsid w:val="00ED4209"/>
    <w:rsid w:val="00EE1382"/>
    <w:rsid w:val="00EF1790"/>
    <w:rsid w:val="00F05C23"/>
    <w:rsid w:val="00F1473D"/>
    <w:rsid w:val="00F14EBA"/>
    <w:rsid w:val="00F157B0"/>
    <w:rsid w:val="00F17A40"/>
    <w:rsid w:val="00F372AA"/>
    <w:rsid w:val="00F606BC"/>
    <w:rsid w:val="00F656C0"/>
    <w:rsid w:val="00F96179"/>
    <w:rsid w:val="00FB05AF"/>
    <w:rsid w:val="00FB320F"/>
    <w:rsid w:val="00FB3917"/>
    <w:rsid w:val="00FC1AAC"/>
    <w:rsid w:val="00FC2584"/>
    <w:rsid w:val="00FC28B7"/>
    <w:rsid w:val="00FC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D6"/>
    <w:pPr>
      <w:spacing w:after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348D6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1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E5F12"/>
    <w:pPr>
      <w:keepNext/>
      <w:autoSpaceDE w:val="0"/>
      <w:autoSpaceDN w:val="0"/>
      <w:spacing w:line="240" w:lineRule="auto"/>
      <w:jc w:val="center"/>
      <w:outlineLvl w:val="2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B45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2D86"/>
    <w:rPr>
      <w:color w:val="0000FF" w:themeColor="hyperlink"/>
      <w:u w:val="single"/>
    </w:rPr>
  </w:style>
  <w:style w:type="paragraph" w:customStyle="1" w:styleId="ConsPlusNormal">
    <w:name w:val="ConsPlusNormal"/>
    <w:rsid w:val="006C3C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48D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9348D6"/>
    <w:pPr>
      <w:ind w:firstLine="567"/>
    </w:pPr>
  </w:style>
  <w:style w:type="character" w:customStyle="1" w:styleId="a6">
    <w:name w:val="Подзаголовок Знак"/>
    <w:basedOn w:val="a0"/>
    <w:link w:val="a5"/>
    <w:uiPriority w:val="11"/>
    <w:rsid w:val="009348D6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CF21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D6"/>
    <w:pPr>
      <w:spacing w:after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348D6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1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E5F12"/>
    <w:pPr>
      <w:keepNext/>
      <w:autoSpaceDE w:val="0"/>
      <w:autoSpaceDN w:val="0"/>
      <w:spacing w:line="240" w:lineRule="auto"/>
      <w:jc w:val="center"/>
      <w:outlineLvl w:val="2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B45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2D86"/>
    <w:rPr>
      <w:color w:val="0000FF" w:themeColor="hyperlink"/>
      <w:u w:val="single"/>
    </w:rPr>
  </w:style>
  <w:style w:type="paragraph" w:customStyle="1" w:styleId="ConsPlusNormal">
    <w:name w:val="ConsPlusNormal"/>
    <w:rsid w:val="006C3C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48D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9348D6"/>
    <w:pPr>
      <w:ind w:firstLine="567"/>
    </w:pPr>
  </w:style>
  <w:style w:type="character" w:customStyle="1" w:styleId="a6">
    <w:name w:val="Подзаголовок Знак"/>
    <w:basedOn w:val="a0"/>
    <w:link w:val="a5"/>
    <w:uiPriority w:val="11"/>
    <w:rsid w:val="009348D6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CF21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B79EF-C0CF-4F96-A8C4-2A837C2E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22949250.dotm</Template>
  <TotalTime>1</TotalTime>
  <Pages>9</Pages>
  <Words>3915</Words>
  <Characters>22317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Юлия Ивановна</dc:creator>
  <cp:lastModifiedBy>Семенова Наталья Львовна</cp:lastModifiedBy>
  <cp:revision>2</cp:revision>
  <cp:lastPrinted>2020-02-21T12:14:00Z</cp:lastPrinted>
  <dcterms:created xsi:type="dcterms:W3CDTF">2020-08-28T11:11:00Z</dcterms:created>
  <dcterms:modified xsi:type="dcterms:W3CDTF">2020-08-28T11:11:00Z</dcterms:modified>
</cp:coreProperties>
</file>